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26" w:rsidRPr="00406CF3" w:rsidRDefault="00406CF3" w:rsidP="00406CF3">
      <w:pPr>
        <w:contextualSpacing/>
        <w:jc w:val="center"/>
        <w:rPr>
          <w:sz w:val="72"/>
          <w:szCs w:val="72"/>
        </w:rPr>
      </w:pPr>
      <w:bookmarkStart w:id="0" w:name="_GoBack"/>
      <w:bookmarkEnd w:id="0"/>
      <w:r w:rsidRPr="00406CF3">
        <w:rPr>
          <w:sz w:val="72"/>
          <w:szCs w:val="72"/>
        </w:rPr>
        <w:t>Vodíkem to začíná,</w:t>
      </w:r>
    </w:p>
    <w:p w:rsidR="00406CF3" w:rsidRPr="00406CF3" w:rsidRDefault="00406CF3" w:rsidP="00406CF3">
      <w:pPr>
        <w:contextualSpacing/>
        <w:jc w:val="center"/>
        <w:rPr>
          <w:sz w:val="72"/>
          <w:szCs w:val="72"/>
        </w:rPr>
      </w:pPr>
      <w:r w:rsidRPr="00406CF3">
        <w:rPr>
          <w:sz w:val="72"/>
          <w:szCs w:val="72"/>
        </w:rPr>
        <w:t>I.A toť skupina.</w:t>
      </w:r>
    </w:p>
    <w:p w:rsidR="00406CF3" w:rsidRPr="00406CF3" w:rsidRDefault="00406CF3" w:rsidP="00406CF3">
      <w:pPr>
        <w:contextualSpacing/>
        <w:jc w:val="center"/>
        <w:rPr>
          <w:sz w:val="72"/>
          <w:szCs w:val="72"/>
        </w:rPr>
      </w:pPr>
      <w:r w:rsidRPr="00406CF3">
        <w:rPr>
          <w:sz w:val="72"/>
          <w:szCs w:val="72"/>
        </w:rPr>
        <w:t>Sodík, draslík, lithium,</w:t>
      </w:r>
    </w:p>
    <w:p w:rsidR="00406CF3" w:rsidRPr="00406CF3" w:rsidRDefault="00406CF3" w:rsidP="00406CF3">
      <w:pPr>
        <w:contextualSpacing/>
        <w:jc w:val="center"/>
        <w:rPr>
          <w:sz w:val="72"/>
          <w:szCs w:val="72"/>
        </w:rPr>
      </w:pPr>
      <w:r w:rsidRPr="00406CF3">
        <w:rPr>
          <w:sz w:val="72"/>
          <w:szCs w:val="72"/>
        </w:rPr>
        <w:t>Poznat je snad není um.</w:t>
      </w:r>
    </w:p>
    <w:p w:rsidR="00406CF3" w:rsidRDefault="00406CF3" w:rsidP="00406CF3">
      <w:pPr>
        <w:contextualSpacing/>
        <w:jc w:val="center"/>
        <w:rPr>
          <w:sz w:val="72"/>
          <w:szCs w:val="72"/>
        </w:rPr>
      </w:pPr>
      <w:r w:rsidRPr="00406CF3">
        <w:rPr>
          <w:sz w:val="72"/>
          <w:szCs w:val="72"/>
        </w:rPr>
        <w:t>Vodíkem to začíná.</w:t>
      </w:r>
    </w:p>
    <w:p w:rsidR="00406CF3" w:rsidRDefault="00406CF3" w:rsidP="00406CF3">
      <w:pPr>
        <w:contextualSpacing/>
        <w:jc w:val="center"/>
        <w:rPr>
          <w:sz w:val="72"/>
          <w:szCs w:val="72"/>
        </w:rPr>
      </w:pPr>
    </w:p>
    <w:p w:rsidR="00406CF3" w:rsidRDefault="00406CF3" w:rsidP="00406CF3">
      <w:pPr>
        <w:contextualSpacing/>
        <w:jc w:val="center"/>
        <w:rPr>
          <w:sz w:val="72"/>
          <w:szCs w:val="72"/>
        </w:rPr>
      </w:pPr>
      <w:r>
        <w:rPr>
          <w:sz w:val="72"/>
          <w:szCs w:val="72"/>
        </w:rPr>
        <w:t>Ve druhé skupině Madla</w:t>
      </w:r>
    </w:p>
    <w:p w:rsidR="00406CF3" w:rsidRDefault="00406CF3" w:rsidP="00406CF3">
      <w:pPr>
        <w:contextualSpacing/>
        <w:jc w:val="center"/>
        <w:rPr>
          <w:sz w:val="72"/>
          <w:szCs w:val="72"/>
        </w:rPr>
      </w:pPr>
      <w:r>
        <w:rPr>
          <w:sz w:val="72"/>
          <w:szCs w:val="72"/>
        </w:rPr>
        <w:t>do kaňonu spadla.</w:t>
      </w:r>
    </w:p>
    <w:p w:rsidR="00406CF3" w:rsidRDefault="00406CF3" w:rsidP="00406CF3">
      <w:pPr>
        <w:contextualSpacing/>
        <w:jc w:val="center"/>
        <w:rPr>
          <w:sz w:val="72"/>
          <w:szCs w:val="72"/>
        </w:rPr>
      </w:pPr>
      <w:r>
        <w:rPr>
          <w:sz w:val="72"/>
          <w:szCs w:val="72"/>
        </w:rPr>
        <w:t>A tam si za stromem</w:t>
      </w:r>
    </w:p>
    <w:p w:rsidR="00406CF3" w:rsidRDefault="00406CF3" w:rsidP="00406CF3">
      <w:pPr>
        <w:contextualSpacing/>
        <w:jc w:val="center"/>
        <w:rPr>
          <w:sz w:val="72"/>
          <w:szCs w:val="72"/>
        </w:rPr>
      </w:pPr>
      <w:r>
        <w:rPr>
          <w:sz w:val="72"/>
          <w:szCs w:val="72"/>
        </w:rPr>
        <w:t>pokecala se stronciem.</w:t>
      </w:r>
    </w:p>
    <w:p w:rsidR="00406CF3" w:rsidRDefault="00406CF3" w:rsidP="00406CF3">
      <w:pPr>
        <w:contextualSpacing/>
        <w:jc w:val="center"/>
        <w:rPr>
          <w:sz w:val="72"/>
          <w:szCs w:val="72"/>
        </w:rPr>
      </w:pPr>
      <w:r>
        <w:rPr>
          <w:sz w:val="72"/>
          <w:szCs w:val="72"/>
        </w:rPr>
        <w:t>Ve druhé skupině Madla.</w:t>
      </w:r>
    </w:p>
    <w:p w:rsidR="00406CF3" w:rsidRDefault="00406CF3" w:rsidP="00406CF3">
      <w:pPr>
        <w:contextualSpacing/>
        <w:jc w:val="center"/>
        <w:rPr>
          <w:sz w:val="72"/>
          <w:szCs w:val="72"/>
        </w:rPr>
      </w:pPr>
    </w:p>
    <w:p w:rsidR="00406CF3" w:rsidRPr="00406CF3" w:rsidRDefault="00406CF3" w:rsidP="00406CF3">
      <w:pPr>
        <w:contextualSpacing/>
        <w:jc w:val="center"/>
        <w:rPr>
          <w:sz w:val="72"/>
          <w:szCs w:val="72"/>
        </w:rPr>
      </w:pPr>
    </w:p>
    <w:sectPr w:rsidR="00406CF3" w:rsidRPr="00406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F3"/>
    <w:rsid w:val="00351126"/>
    <w:rsid w:val="00406CF3"/>
    <w:rsid w:val="00C0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71641-074E-41E5-AD48-E58DDFEE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PavlinaCankarova</dc:creator>
  <cp:lastModifiedBy>user</cp:lastModifiedBy>
  <cp:revision>2</cp:revision>
  <dcterms:created xsi:type="dcterms:W3CDTF">2017-11-28T10:27:00Z</dcterms:created>
  <dcterms:modified xsi:type="dcterms:W3CDTF">2017-11-28T10:27:00Z</dcterms:modified>
</cp:coreProperties>
</file>