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80D" w:rsidRPr="005A5DEC" w:rsidRDefault="00EC104E" w:rsidP="007F4B9D">
      <w:pPr>
        <w:jc w:val="center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Chemici hledají poklad</w:t>
      </w:r>
    </w:p>
    <w:p w:rsidR="007F4B9D" w:rsidRPr="005A5DEC" w:rsidRDefault="007F4B9D" w:rsidP="007F4B9D">
      <w:pPr>
        <w:rPr>
          <w:sz w:val="24"/>
        </w:rPr>
      </w:pPr>
      <w:r w:rsidRPr="005A5DEC">
        <w:rPr>
          <w:b/>
          <w:sz w:val="24"/>
        </w:rPr>
        <w:t xml:space="preserve">Cíl hry: </w:t>
      </w:r>
      <w:r w:rsidRPr="005A5DEC">
        <w:rPr>
          <w:b/>
          <w:sz w:val="24"/>
        </w:rPr>
        <w:tab/>
      </w:r>
      <w:r w:rsidRPr="005A5DEC">
        <w:rPr>
          <w:sz w:val="24"/>
        </w:rPr>
        <w:t>1) Zopakovat učivo (</w:t>
      </w:r>
      <w:proofErr w:type="spellStart"/>
      <w:r w:rsidRPr="005A5DEC">
        <w:rPr>
          <w:i/>
          <w:color w:val="FF0000"/>
          <w:sz w:val="24"/>
        </w:rPr>
        <w:t>hydroxysloučeniny</w:t>
      </w:r>
      <w:proofErr w:type="spellEnd"/>
      <w:r w:rsidRPr="005A5DEC">
        <w:rPr>
          <w:sz w:val="24"/>
        </w:rPr>
        <w:t>) organické chemie.</w:t>
      </w:r>
    </w:p>
    <w:p w:rsidR="007F4B9D" w:rsidRPr="005A5DEC" w:rsidRDefault="007F4B9D" w:rsidP="007F4B9D">
      <w:pPr>
        <w:rPr>
          <w:sz w:val="24"/>
        </w:rPr>
      </w:pPr>
      <w:r w:rsidRPr="005A5DEC">
        <w:rPr>
          <w:sz w:val="24"/>
        </w:rPr>
        <w:tab/>
      </w:r>
      <w:r w:rsidRPr="005A5DEC">
        <w:rPr>
          <w:sz w:val="24"/>
        </w:rPr>
        <w:tab/>
        <w:t>2) Rozvoj samostatného myšlení.</w:t>
      </w:r>
    </w:p>
    <w:p w:rsidR="007F4B9D" w:rsidRPr="005A5DEC" w:rsidRDefault="007F4B9D" w:rsidP="007F4B9D">
      <w:pPr>
        <w:ind w:left="708" w:firstLine="708"/>
        <w:rPr>
          <w:sz w:val="24"/>
        </w:rPr>
      </w:pPr>
      <w:r w:rsidRPr="005A5DEC">
        <w:rPr>
          <w:sz w:val="24"/>
        </w:rPr>
        <w:t>3) Rozvoj schopnosti spolupráce ve skupině.</w:t>
      </w:r>
    </w:p>
    <w:p w:rsidR="007F4B9D" w:rsidRPr="005A5DEC" w:rsidRDefault="007F4B9D" w:rsidP="007F4B9D">
      <w:pPr>
        <w:rPr>
          <w:b/>
          <w:sz w:val="24"/>
        </w:rPr>
      </w:pPr>
      <w:r w:rsidRPr="005A5DEC">
        <w:rPr>
          <w:b/>
          <w:sz w:val="24"/>
        </w:rPr>
        <w:t xml:space="preserve">Vhodné pro: SŠ i ZŠ </w:t>
      </w:r>
      <w:r w:rsidRPr="005A5DEC">
        <w:rPr>
          <w:sz w:val="24"/>
        </w:rPr>
        <w:t>(pedagog přizpůsobí otázky)</w:t>
      </w:r>
    </w:p>
    <w:p w:rsidR="007F4B9D" w:rsidRPr="005A5DEC" w:rsidRDefault="007F4B9D" w:rsidP="007F4B9D">
      <w:pPr>
        <w:rPr>
          <w:sz w:val="24"/>
        </w:rPr>
      </w:pPr>
      <w:r w:rsidRPr="005A5DEC">
        <w:rPr>
          <w:b/>
          <w:sz w:val="24"/>
        </w:rPr>
        <w:t xml:space="preserve">Časová dotace: </w:t>
      </w:r>
      <w:r w:rsidRPr="005A5DEC">
        <w:rPr>
          <w:sz w:val="24"/>
        </w:rPr>
        <w:t>45 min</w:t>
      </w:r>
    </w:p>
    <w:p w:rsidR="007F4B9D" w:rsidRPr="005A5DEC" w:rsidRDefault="007F4B9D" w:rsidP="007F4B9D">
      <w:pPr>
        <w:rPr>
          <w:b/>
          <w:sz w:val="24"/>
        </w:rPr>
      </w:pPr>
      <w:r w:rsidRPr="005A5DEC">
        <w:rPr>
          <w:b/>
          <w:sz w:val="24"/>
        </w:rPr>
        <w:t xml:space="preserve">Než začnete hrát: </w:t>
      </w:r>
    </w:p>
    <w:p w:rsidR="007F4B9D" w:rsidRPr="005A5DEC" w:rsidRDefault="007F4B9D" w:rsidP="005A5DEC">
      <w:pPr>
        <w:ind w:left="284" w:hanging="284"/>
        <w:rPr>
          <w:sz w:val="24"/>
        </w:rPr>
      </w:pPr>
      <w:r w:rsidRPr="005A5DEC">
        <w:rPr>
          <w:sz w:val="24"/>
        </w:rPr>
        <w:t>1) Pedagog vymyslí (vyhledá na webu) tajenku, která by mohla žáky dovést k pokladu.</w:t>
      </w:r>
      <w:r w:rsidR="00EE716E" w:rsidRPr="005A5DEC">
        <w:rPr>
          <w:sz w:val="24"/>
        </w:rPr>
        <w:t xml:space="preserve"> Nejlépe takovou, aby část textu byla vyplněná a část (kterou musí žáci vyluštit) skrytá.</w:t>
      </w:r>
    </w:p>
    <w:p w:rsidR="00537FC0" w:rsidRPr="005A5DEC" w:rsidRDefault="00537FC0" w:rsidP="005A5DEC">
      <w:pPr>
        <w:ind w:left="284"/>
        <w:rPr>
          <w:color w:val="000000" w:themeColor="text1"/>
          <w:sz w:val="24"/>
          <w:u w:val="single"/>
        </w:rPr>
      </w:pPr>
      <w:r w:rsidRPr="005A5DEC">
        <w:rPr>
          <w:color w:val="2E74B5" w:themeColor="accent1" w:themeShade="BF"/>
          <w:sz w:val="24"/>
          <w:u w:val="single"/>
        </w:rPr>
        <w:t xml:space="preserve">Pro </w:t>
      </w:r>
      <w:proofErr w:type="spellStart"/>
      <w:r w:rsidRPr="005A5DEC">
        <w:rPr>
          <w:color w:val="FF0000"/>
          <w:sz w:val="24"/>
          <w:u w:val="single"/>
        </w:rPr>
        <w:t>hydroxysloučeniny</w:t>
      </w:r>
      <w:proofErr w:type="spellEnd"/>
      <w:r w:rsidRPr="005A5DEC">
        <w:rPr>
          <w:color w:val="000000" w:themeColor="text1"/>
          <w:sz w:val="24"/>
          <w:u w:val="single"/>
        </w:rPr>
        <w:t xml:space="preserve">: </w:t>
      </w:r>
    </w:p>
    <w:p w:rsidR="00537FC0" w:rsidRPr="005A5DEC" w:rsidRDefault="00537FC0" w:rsidP="005A5DEC">
      <w:pPr>
        <w:ind w:left="284"/>
        <w:rPr>
          <w:i/>
          <w:sz w:val="24"/>
        </w:rPr>
      </w:pPr>
      <w:r w:rsidRPr="005A5DEC">
        <w:rPr>
          <w:i/>
          <w:color w:val="2E74B5" w:themeColor="accent1" w:themeShade="BF"/>
          <w:sz w:val="24"/>
        </w:rPr>
        <w:t xml:space="preserve">Je součástí </w:t>
      </w:r>
      <w:r w:rsidRPr="005A5DEC">
        <w:rPr>
          <w:i/>
          <w:color w:val="FF0000"/>
          <w:sz w:val="24"/>
        </w:rPr>
        <w:t>zlata</w:t>
      </w:r>
      <w:r w:rsidRPr="005A5DEC">
        <w:rPr>
          <w:i/>
          <w:color w:val="2E74B5" w:themeColor="accent1" w:themeShade="BF"/>
          <w:sz w:val="24"/>
        </w:rPr>
        <w:t>, které teče,</w:t>
      </w:r>
    </w:p>
    <w:p w:rsidR="00537FC0" w:rsidRPr="005A5DEC" w:rsidRDefault="00537FC0" w:rsidP="005A5DEC">
      <w:pPr>
        <w:ind w:left="284"/>
        <w:rPr>
          <w:i/>
          <w:sz w:val="24"/>
        </w:rPr>
      </w:pPr>
      <w:r w:rsidRPr="005A5DEC">
        <w:rPr>
          <w:i/>
          <w:color w:val="2E74B5" w:themeColor="accent1" w:themeShade="BF"/>
          <w:sz w:val="24"/>
        </w:rPr>
        <w:t xml:space="preserve">dříve kvůli němu zdvihaly se </w:t>
      </w:r>
      <w:r w:rsidRPr="005A5DEC">
        <w:rPr>
          <w:i/>
          <w:color w:val="FF0000"/>
          <w:sz w:val="24"/>
        </w:rPr>
        <w:t>meče</w:t>
      </w:r>
      <w:r w:rsidRPr="005A5DEC">
        <w:rPr>
          <w:i/>
          <w:sz w:val="24"/>
        </w:rPr>
        <w:t>.</w:t>
      </w:r>
    </w:p>
    <w:p w:rsidR="00537FC0" w:rsidRPr="005A5DEC" w:rsidRDefault="00537FC0" w:rsidP="005A5DEC">
      <w:pPr>
        <w:ind w:left="284"/>
        <w:rPr>
          <w:i/>
          <w:color w:val="2E74B5" w:themeColor="accent1" w:themeShade="BF"/>
          <w:sz w:val="24"/>
        </w:rPr>
      </w:pPr>
      <w:r w:rsidRPr="005A5DEC">
        <w:rPr>
          <w:i/>
          <w:color w:val="2E74B5" w:themeColor="accent1" w:themeShade="BF"/>
          <w:sz w:val="24"/>
        </w:rPr>
        <w:t>Láskou dokonce i ve</w:t>
      </w:r>
      <w:r w:rsidRPr="005A5DEC">
        <w:rPr>
          <w:i/>
          <w:sz w:val="24"/>
        </w:rPr>
        <w:t xml:space="preserve"> </w:t>
      </w:r>
      <w:r w:rsidRPr="005A5DEC">
        <w:rPr>
          <w:i/>
          <w:color w:val="FF0000"/>
          <w:sz w:val="24"/>
        </w:rPr>
        <w:t>filmu</w:t>
      </w:r>
      <w:r w:rsidRPr="005A5DEC">
        <w:rPr>
          <w:i/>
          <w:sz w:val="24"/>
        </w:rPr>
        <w:t xml:space="preserve"> </w:t>
      </w:r>
      <w:r w:rsidRPr="005A5DEC">
        <w:rPr>
          <w:i/>
          <w:color w:val="2E74B5" w:themeColor="accent1" w:themeShade="BF"/>
          <w:sz w:val="24"/>
        </w:rPr>
        <w:t>oplýval,</w:t>
      </w:r>
    </w:p>
    <w:p w:rsidR="0074605A" w:rsidRPr="005A5DEC" w:rsidRDefault="00537FC0" w:rsidP="005A5DEC">
      <w:pPr>
        <w:ind w:left="284"/>
        <w:rPr>
          <w:i/>
          <w:sz w:val="24"/>
        </w:rPr>
      </w:pPr>
      <w:r w:rsidRPr="005A5DEC">
        <w:rPr>
          <w:i/>
          <w:color w:val="2E74B5" w:themeColor="accent1" w:themeShade="BF"/>
          <w:sz w:val="24"/>
        </w:rPr>
        <w:t xml:space="preserve">svět svou </w:t>
      </w:r>
      <w:r w:rsidRPr="005A5DEC">
        <w:rPr>
          <w:i/>
          <w:color w:val="FF0000"/>
          <w:sz w:val="24"/>
        </w:rPr>
        <w:t>hořkou</w:t>
      </w:r>
      <w:r w:rsidRPr="005A5DEC">
        <w:rPr>
          <w:i/>
          <w:sz w:val="24"/>
        </w:rPr>
        <w:t xml:space="preserve"> </w:t>
      </w:r>
      <w:r w:rsidRPr="005A5DEC">
        <w:rPr>
          <w:i/>
          <w:color w:val="2E74B5" w:themeColor="accent1" w:themeShade="BF"/>
          <w:sz w:val="24"/>
        </w:rPr>
        <w:t>chutí zaujal.</w:t>
      </w:r>
    </w:p>
    <w:p w:rsidR="00537FC0" w:rsidRPr="005A5DEC" w:rsidRDefault="00537FC0" w:rsidP="005A5DEC">
      <w:pPr>
        <w:ind w:left="284" w:hanging="284"/>
        <w:rPr>
          <w:sz w:val="24"/>
        </w:rPr>
      </w:pPr>
      <w:r w:rsidRPr="005A5DEC">
        <w:rPr>
          <w:sz w:val="24"/>
        </w:rPr>
        <w:t>2) Pedagog připraví mapu, vedoucí k pokladu (bonbonům). Tuto mapu uloží na místo, které je spojené s tajenkou.</w:t>
      </w:r>
    </w:p>
    <w:p w:rsidR="00537FC0" w:rsidRPr="005A5DEC" w:rsidRDefault="00537FC0" w:rsidP="005A5DEC">
      <w:pPr>
        <w:ind w:left="284"/>
        <w:rPr>
          <w:i/>
          <w:color w:val="4472C4" w:themeColor="accent5"/>
          <w:sz w:val="24"/>
        </w:rPr>
      </w:pPr>
      <w:r w:rsidRPr="005A5DEC">
        <w:rPr>
          <w:i/>
          <w:color w:val="4472C4" w:themeColor="accent5"/>
          <w:sz w:val="24"/>
        </w:rPr>
        <w:t>Pedagog připraví prázdnou lahev od piva, vína + jiného alkoholu. Do každé láhve vložíme mapu se šňůrkou, aby bylo snadné mapu vyndat.</w:t>
      </w:r>
      <w:r w:rsidR="00A631EB" w:rsidRPr="005A5DEC">
        <w:rPr>
          <w:i/>
          <w:color w:val="4472C4" w:themeColor="accent5"/>
          <w:sz w:val="24"/>
        </w:rPr>
        <w:t xml:space="preserve"> </w:t>
      </w:r>
    </w:p>
    <w:p w:rsidR="00537FC0" w:rsidRPr="005A5DEC" w:rsidRDefault="00537FC0" w:rsidP="005A5DEC">
      <w:pPr>
        <w:ind w:left="284"/>
        <w:rPr>
          <w:i/>
          <w:color w:val="4472C4" w:themeColor="accent5"/>
          <w:sz w:val="24"/>
        </w:rPr>
      </w:pPr>
      <w:r w:rsidRPr="005A5DEC">
        <w:rPr>
          <w:i/>
          <w:color w:val="4472C4" w:themeColor="accent5"/>
          <w:sz w:val="24"/>
        </w:rPr>
        <w:t xml:space="preserve">Protože správnou odpovědí na tajenku je </w:t>
      </w:r>
      <w:r w:rsidRPr="005A5DEC">
        <w:rPr>
          <w:i/>
          <w:color w:val="FF0000"/>
          <w:sz w:val="24"/>
        </w:rPr>
        <w:t>chmel</w:t>
      </w:r>
      <w:r w:rsidRPr="005A5DEC">
        <w:rPr>
          <w:i/>
          <w:color w:val="4472C4" w:themeColor="accent5"/>
          <w:sz w:val="24"/>
        </w:rPr>
        <w:t>, je tedy správná mapa</w:t>
      </w:r>
      <w:r w:rsidR="00A631EB" w:rsidRPr="005A5DEC">
        <w:rPr>
          <w:i/>
          <w:color w:val="4472C4" w:themeColor="accent5"/>
          <w:sz w:val="24"/>
        </w:rPr>
        <w:t>, vedoucí k pokladu,</w:t>
      </w:r>
      <w:r w:rsidRPr="005A5DEC">
        <w:rPr>
          <w:i/>
          <w:color w:val="4472C4" w:themeColor="accent5"/>
          <w:sz w:val="24"/>
        </w:rPr>
        <w:t xml:space="preserve"> uložená v láhvi od piva.</w:t>
      </w:r>
    </w:p>
    <w:p w:rsidR="00EE716E" w:rsidRPr="005A5DEC" w:rsidRDefault="00A631EB" w:rsidP="007F4B9D">
      <w:pPr>
        <w:rPr>
          <w:sz w:val="24"/>
        </w:rPr>
      </w:pPr>
      <w:r w:rsidRPr="005A5DEC">
        <w:rPr>
          <w:sz w:val="24"/>
        </w:rPr>
        <w:t>3</w:t>
      </w:r>
      <w:r w:rsidR="00EE716E" w:rsidRPr="005A5DEC">
        <w:rPr>
          <w:sz w:val="24"/>
        </w:rPr>
        <w:t>) Tuto tajenku s</w:t>
      </w:r>
      <w:r w:rsidR="00537FC0" w:rsidRPr="005A5DEC">
        <w:rPr>
          <w:sz w:val="24"/>
        </w:rPr>
        <w:t xml:space="preserve"> textem a </w:t>
      </w:r>
      <w:r w:rsidR="00EE716E" w:rsidRPr="005A5DEC">
        <w:rPr>
          <w:sz w:val="24"/>
        </w:rPr>
        <w:t xml:space="preserve">prázdnými </w:t>
      </w:r>
      <w:r w:rsidR="00537FC0" w:rsidRPr="005A5DEC">
        <w:rPr>
          <w:sz w:val="24"/>
        </w:rPr>
        <w:t>očíslovanými políčky</w:t>
      </w:r>
      <w:r w:rsidR="00EE716E" w:rsidRPr="005A5DEC">
        <w:rPr>
          <w:sz w:val="24"/>
        </w:rPr>
        <w:t xml:space="preserve"> vytiskne každé skupině.</w:t>
      </w:r>
    </w:p>
    <w:p w:rsidR="00E83272" w:rsidRPr="005A5DEC" w:rsidRDefault="00A631EB" w:rsidP="005A5DEC">
      <w:pPr>
        <w:ind w:left="284" w:hanging="284"/>
        <w:rPr>
          <w:sz w:val="24"/>
        </w:rPr>
      </w:pPr>
      <w:r w:rsidRPr="005A5DEC">
        <w:rPr>
          <w:sz w:val="24"/>
        </w:rPr>
        <w:t>4</w:t>
      </w:r>
      <w:r w:rsidR="007F4B9D" w:rsidRPr="005A5DEC">
        <w:rPr>
          <w:sz w:val="24"/>
        </w:rPr>
        <w:t xml:space="preserve">) Dle počtu písmen v tajence vymyslí počet otázek (cca kolem 15-20) pro jednotlivce a dále ještě </w:t>
      </w:r>
      <w:r w:rsidR="00E83272" w:rsidRPr="005A5DEC">
        <w:rPr>
          <w:sz w:val="24"/>
        </w:rPr>
        <w:t>soubor stejného počtu</w:t>
      </w:r>
      <w:r w:rsidR="007F4B9D" w:rsidRPr="005A5DEC">
        <w:rPr>
          <w:sz w:val="24"/>
        </w:rPr>
        <w:t xml:space="preserve"> otázek </w:t>
      </w:r>
      <w:r w:rsidR="00EE716E" w:rsidRPr="005A5DEC">
        <w:rPr>
          <w:sz w:val="24"/>
        </w:rPr>
        <w:t>(např. rovnice, názvosloví atp.) + jedné jednoduché bonusové pro celou skupinu.</w:t>
      </w:r>
    </w:p>
    <w:p w:rsidR="007F4B9D" w:rsidRPr="005A5DEC" w:rsidRDefault="00A631EB" w:rsidP="005A5DEC">
      <w:pPr>
        <w:ind w:left="284" w:hanging="284"/>
        <w:rPr>
          <w:sz w:val="24"/>
        </w:rPr>
      </w:pPr>
      <w:r w:rsidRPr="005A5DEC">
        <w:rPr>
          <w:sz w:val="24"/>
        </w:rPr>
        <w:t>5</w:t>
      </w:r>
      <w:r w:rsidR="00E83272" w:rsidRPr="005A5DEC">
        <w:rPr>
          <w:sz w:val="24"/>
        </w:rPr>
        <w:t>) Pojmy pro jednotlivce, na které musí žák samostatně přijít, vždy musí obsahovat písmeno z tajenky. Ke každé otázce (např. do závorky) je potřeba napsat, kolikáté písmeno uhodnutého pojmu má žák odpočítat, aby jej mohl zapsat do tajenky.</w:t>
      </w:r>
    </w:p>
    <w:p w:rsidR="007F4B9D" w:rsidRPr="005A5DEC" w:rsidRDefault="0074605A" w:rsidP="007F4B9D">
      <w:pPr>
        <w:rPr>
          <w:sz w:val="24"/>
        </w:rPr>
      </w:pPr>
      <w:r w:rsidRPr="005A5DEC">
        <w:rPr>
          <w:sz w:val="24"/>
        </w:rPr>
        <w:t>6</w:t>
      </w:r>
      <w:r w:rsidR="00E83272" w:rsidRPr="005A5DEC">
        <w:rPr>
          <w:sz w:val="24"/>
        </w:rPr>
        <w:t>) Každé s</w:t>
      </w:r>
      <w:r w:rsidR="007F4B9D" w:rsidRPr="005A5DEC">
        <w:rPr>
          <w:sz w:val="24"/>
        </w:rPr>
        <w:t>kupin</w:t>
      </w:r>
      <w:r w:rsidR="00E83272" w:rsidRPr="005A5DEC">
        <w:rPr>
          <w:sz w:val="24"/>
        </w:rPr>
        <w:t xml:space="preserve">ě (skupina </w:t>
      </w:r>
      <w:proofErr w:type="spellStart"/>
      <w:r w:rsidR="00E83272" w:rsidRPr="005A5DEC">
        <w:rPr>
          <w:sz w:val="24"/>
        </w:rPr>
        <w:t>max</w:t>
      </w:r>
      <w:proofErr w:type="spellEnd"/>
      <w:r w:rsidR="00E83272" w:rsidRPr="005A5DEC">
        <w:rPr>
          <w:sz w:val="24"/>
        </w:rPr>
        <w:t xml:space="preserve"> po 4 žácích) přidělí barvu.</w:t>
      </w:r>
    </w:p>
    <w:p w:rsidR="00E83272" w:rsidRPr="005A5DEC" w:rsidRDefault="0074605A" w:rsidP="005A5DEC">
      <w:pPr>
        <w:ind w:left="284" w:hanging="284"/>
        <w:rPr>
          <w:sz w:val="24"/>
        </w:rPr>
      </w:pPr>
      <w:r w:rsidRPr="005A5DEC">
        <w:rPr>
          <w:sz w:val="24"/>
        </w:rPr>
        <w:t>7</w:t>
      </w:r>
      <w:r w:rsidR="00E83272" w:rsidRPr="005A5DEC">
        <w:rPr>
          <w:sz w:val="24"/>
        </w:rPr>
        <w:t>) Očíslované otázky pro jednotlivce barevně (dle přidělených barev) odliší a vylepí v určité části místnosti (např. za katedrou v různých místech).</w:t>
      </w:r>
    </w:p>
    <w:p w:rsidR="00537FC0" w:rsidRPr="005A5DEC" w:rsidRDefault="0074605A" w:rsidP="005A5DEC">
      <w:pPr>
        <w:ind w:left="284" w:hanging="284"/>
        <w:rPr>
          <w:sz w:val="24"/>
        </w:rPr>
      </w:pPr>
      <w:r w:rsidRPr="005A5DEC">
        <w:rPr>
          <w:sz w:val="24"/>
        </w:rPr>
        <w:t>8</w:t>
      </w:r>
      <w:r w:rsidR="00E83272" w:rsidRPr="005A5DEC">
        <w:rPr>
          <w:sz w:val="24"/>
        </w:rPr>
        <w:t>) Soubor otázek pro skupinu učitel rozstříhá, lístečky otočí textem vzhůru a očísluje, aby měl snazší kontrolu. Poté všechny lístečky položí na lavici každé skupině.</w:t>
      </w:r>
    </w:p>
    <w:p w:rsidR="00E83272" w:rsidRPr="005A5DEC" w:rsidRDefault="00E83272" w:rsidP="007F4B9D">
      <w:pPr>
        <w:rPr>
          <w:b/>
          <w:sz w:val="24"/>
        </w:rPr>
      </w:pPr>
      <w:r w:rsidRPr="005A5DEC">
        <w:rPr>
          <w:b/>
          <w:sz w:val="24"/>
        </w:rPr>
        <w:lastRenderedPageBreak/>
        <w:t>Postup hry:</w:t>
      </w:r>
    </w:p>
    <w:p w:rsidR="00E83272" w:rsidRPr="005A5DEC" w:rsidRDefault="0074605A" w:rsidP="007F4B9D">
      <w:pPr>
        <w:rPr>
          <w:sz w:val="24"/>
        </w:rPr>
      </w:pPr>
      <w:r w:rsidRPr="005A5DEC">
        <w:rPr>
          <w:sz w:val="24"/>
        </w:rPr>
        <w:t>9</w:t>
      </w:r>
      <w:r w:rsidR="00EE716E" w:rsidRPr="005A5DEC">
        <w:rPr>
          <w:sz w:val="24"/>
        </w:rPr>
        <w:t xml:space="preserve">) </w:t>
      </w:r>
      <w:r w:rsidR="00EC104E">
        <w:rPr>
          <w:sz w:val="24"/>
        </w:rPr>
        <w:t xml:space="preserve"> </w:t>
      </w:r>
      <w:r w:rsidR="00EE716E" w:rsidRPr="005A5DEC">
        <w:rPr>
          <w:sz w:val="24"/>
        </w:rPr>
        <w:t>Rozdělení žáků do skupin (</w:t>
      </w:r>
      <w:proofErr w:type="spellStart"/>
      <w:r w:rsidR="00EE716E" w:rsidRPr="005A5DEC">
        <w:rPr>
          <w:sz w:val="24"/>
        </w:rPr>
        <w:t>max</w:t>
      </w:r>
      <w:proofErr w:type="spellEnd"/>
      <w:r w:rsidR="00EE716E" w:rsidRPr="005A5DEC">
        <w:rPr>
          <w:sz w:val="24"/>
        </w:rPr>
        <w:t xml:space="preserve"> po 4), jednotlivé skupiny si sesednou k sobě.</w:t>
      </w:r>
    </w:p>
    <w:p w:rsidR="00EE716E" w:rsidRPr="005A5DEC" w:rsidRDefault="0074605A" w:rsidP="005A5DEC">
      <w:pPr>
        <w:ind w:hanging="142"/>
        <w:rPr>
          <w:sz w:val="24"/>
        </w:rPr>
      </w:pPr>
      <w:r w:rsidRPr="005A5DEC">
        <w:rPr>
          <w:sz w:val="24"/>
        </w:rPr>
        <w:t>10</w:t>
      </w:r>
      <w:r w:rsidR="00EE716E" w:rsidRPr="005A5DEC">
        <w:rPr>
          <w:sz w:val="24"/>
        </w:rPr>
        <w:t xml:space="preserve">) </w:t>
      </w:r>
      <w:r w:rsidR="00EC104E">
        <w:rPr>
          <w:sz w:val="24"/>
        </w:rPr>
        <w:t xml:space="preserve"> </w:t>
      </w:r>
      <w:r w:rsidR="00EE716E" w:rsidRPr="005A5DEC">
        <w:rPr>
          <w:sz w:val="24"/>
        </w:rPr>
        <w:t>Na povel, že hra začíná, otočí každá skupinka lísteček s číslem 1.</w:t>
      </w:r>
    </w:p>
    <w:p w:rsidR="0074605A" w:rsidRPr="005A5DEC" w:rsidRDefault="0074605A" w:rsidP="005A5DEC">
      <w:pPr>
        <w:ind w:left="567" w:hanging="283"/>
        <w:rPr>
          <w:i/>
          <w:sz w:val="24"/>
        </w:rPr>
      </w:pPr>
      <w:r w:rsidRPr="005A5DEC">
        <w:rPr>
          <w:i/>
          <w:color w:val="2E74B5" w:themeColor="accent1" w:themeShade="BF"/>
          <w:sz w:val="24"/>
        </w:rPr>
        <w:t>Začíná se otázkou: „</w:t>
      </w:r>
      <w:r w:rsidRPr="005A5DEC">
        <w:rPr>
          <w:i/>
          <w:color w:val="FF0000"/>
          <w:sz w:val="24"/>
        </w:rPr>
        <w:t>Rovnice alkoholového kvašení</w:t>
      </w:r>
      <w:r w:rsidRPr="005A5DEC">
        <w:rPr>
          <w:i/>
          <w:color w:val="2E74B5" w:themeColor="accent1" w:themeShade="BF"/>
          <w:sz w:val="24"/>
        </w:rPr>
        <w:t>“:</w:t>
      </w:r>
    </w:p>
    <w:p w:rsidR="0074605A" w:rsidRPr="005A5DEC" w:rsidRDefault="0074605A" w:rsidP="00EC104E">
      <w:pPr>
        <w:ind w:hanging="142"/>
        <w:rPr>
          <w:sz w:val="24"/>
        </w:rPr>
      </w:pPr>
      <w:r w:rsidRPr="005A5DEC">
        <w:rPr>
          <w:sz w:val="24"/>
        </w:rPr>
        <w:t>11</w:t>
      </w:r>
      <w:r w:rsidR="00EE716E" w:rsidRPr="005A5DEC">
        <w:rPr>
          <w:sz w:val="24"/>
        </w:rPr>
        <w:t xml:space="preserve">) </w:t>
      </w:r>
      <w:r w:rsidR="00EC104E">
        <w:rPr>
          <w:sz w:val="24"/>
        </w:rPr>
        <w:t xml:space="preserve"> </w:t>
      </w:r>
      <w:r w:rsidR="00EE716E" w:rsidRPr="005A5DEC">
        <w:rPr>
          <w:sz w:val="24"/>
        </w:rPr>
        <w:t>Po rychlém</w:t>
      </w:r>
      <w:r w:rsidRPr="005A5DEC">
        <w:rPr>
          <w:sz w:val="24"/>
        </w:rPr>
        <w:t xml:space="preserve"> vyřešení zapíše skupina </w:t>
      </w:r>
      <w:r w:rsidR="00EE716E" w:rsidRPr="005A5DEC">
        <w:rPr>
          <w:sz w:val="24"/>
        </w:rPr>
        <w:t>na lísteček správnou odpověď.</w:t>
      </w:r>
    </w:p>
    <w:p w:rsidR="00EE716E" w:rsidRPr="005A5DEC" w:rsidRDefault="0074605A" w:rsidP="00EC104E">
      <w:pPr>
        <w:ind w:left="284" w:hanging="426"/>
        <w:rPr>
          <w:sz w:val="24"/>
        </w:rPr>
      </w:pPr>
      <w:r w:rsidRPr="005A5DEC">
        <w:rPr>
          <w:sz w:val="24"/>
        </w:rPr>
        <w:t>12</w:t>
      </w:r>
      <w:r w:rsidR="00EE716E" w:rsidRPr="005A5DEC">
        <w:rPr>
          <w:sz w:val="24"/>
        </w:rPr>
        <w:t xml:space="preserve">) </w:t>
      </w:r>
      <w:r w:rsidR="00EC104E">
        <w:rPr>
          <w:sz w:val="24"/>
        </w:rPr>
        <w:tab/>
      </w:r>
      <w:r w:rsidR="00EE716E" w:rsidRPr="005A5DEC">
        <w:rPr>
          <w:sz w:val="24"/>
        </w:rPr>
        <w:t>S lístečkem, na kterém je zapsána správná odpověď běží k učiteli,</w:t>
      </w:r>
      <w:r w:rsidR="00EC104E">
        <w:rPr>
          <w:sz w:val="24"/>
        </w:rPr>
        <w:t xml:space="preserve"> který odpověď </w:t>
      </w:r>
      <w:r w:rsidR="00EE716E" w:rsidRPr="005A5DEC">
        <w:rPr>
          <w:sz w:val="24"/>
        </w:rPr>
        <w:t>zkontroluje.</w:t>
      </w:r>
    </w:p>
    <w:p w:rsidR="0074605A" w:rsidRPr="005A5DEC" w:rsidRDefault="0074605A" w:rsidP="00EC104E">
      <w:pPr>
        <w:ind w:left="284"/>
        <w:rPr>
          <w:sz w:val="24"/>
        </w:rPr>
      </w:pPr>
      <w:r w:rsidRPr="005A5DEC">
        <w:rPr>
          <w:i/>
          <w:color w:val="4472C4" w:themeColor="accent5"/>
          <w:sz w:val="24"/>
        </w:rPr>
        <w:t xml:space="preserve">Správná odpověď: </w:t>
      </w:r>
      <w:r w:rsidRPr="005A5DEC">
        <w:rPr>
          <w:i/>
          <w:color w:val="FF0000"/>
          <w:sz w:val="24"/>
        </w:rPr>
        <w:t>C</w:t>
      </w:r>
      <w:r w:rsidRPr="005A5DEC">
        <w:rPr>
          <w:i/>
          <w:color w:val="FF0000"/>
          <w:sz w:val="24"/>
          <w:vertAlign w:val="subscript"/>
        </w:rPr>
        <w:t>6</w:t>
      </w:r>
      <w:r w:rsidRPr="005A5DEC">
        <w:rPr>
          <w:i/>
          <w:color w:val="FF0000"/>
          <w:sz w:val="24"/>
        </w:rPr>
        <w:t>H</w:t>
      </w:r>
      <w:r w:rsidRPr="005A5DEC">
        <w:rPr>
          <w:i/>
          <w:color w:val="FF0000"/>
          <w:sz w:val="24"/>
          <w:vertAlign w:val="subscript"/>
        </w:rPr>
        <w:t>12</w:t>
      </w:r>
      <w:r w:rsidRPr="005A5DEC">
        <w:rPr>
          <w:i/>
          <w:color w:val="FF0000"/>
          <w:sz w:val="24"/>
        </w:rPr>
        <w:t>O</w:t>
      </w:r>
      <w:r w:rsidRPr="005A5DEC">
        <w:rPr>
          <w:i/>
          <w:color w:val="FF0000"/>
          <w:sz w:val="24"/>
          <w:vertAlign w:val="subscript"/>
        </w:rPr>
        <w:t xml:space="preserve">6 </w:t>
      </w:r>
      <w:r w:rsidRPr="005A5DEC">
        <w:rPr>
          <w:rFonts w:cstheme="minorHAnsi"/>
          <w:i/>
          <w:color w:val="FF0000"/>
          <w:sz w:val="24"/>
        </w:rPr>
        <w:t>→ 2 CO</w:t>
      </w:r>
      <w:r w:rsidRPr="005A5DEC">
        <w:rPr>
          <w:rFonts w:cstheme="minorHAnsi"/>
          <w:i/>
          <w:color w:val="FF0000"/>
          <w:sz w:val="24"/>
          <w:vertAlign w:val="subscript"/>
        </w:rPr>
        <w:t>2</w:t>
      </w:r>
      <w:r w:rsidRPr="005A5DEC">
        <w:rPr>
          <w:rFonts w:cstheme="minorHAnsi"/>
          <w:i/>
          <w:color w:val="FF0000"/>
          <w:sz w:val="24"/>
        </w:rPr>
        <w:t xml:space="preserve"> + C</w:t>
      </w:r>
      <w:r w:rsidRPr="005A5DEC">
        <w:rPr>
          <w:rFonts w:cstheme="minorHAnsi"/>
          <w:i/>
          <w:color w:val="FF0000"/>
          <w:sz w:val="24"/>
          <w:vertAlign w:val="subscript"/>
        </w:rPr>
        <w:t>2</w:t>
      </w:r>
      <w:r w:rsidRPr="005A5DEC">
        <w:rPr>
          <w:rFonts w:cstheme="minorHAnsi"/>
          <w:i/>
          <w:color w:val="FF0000"/>
          <w:sz w:val="24"/>
        </w:rPr>
        <w:t>H</w:t>
      </w:r>
      <w:r w:rsidRPr="005A5DEC">
        <w:rPr>
          <w:rFonts w:cstheme="minorHAnsi"/>
          <w:i/>
          <w:color w:val="FF0000"/>
          <w:sz w:val="24"/>
          <w:vertAlign w:val="subscript"/>
        </w:rPr>
        <w:t>5</w:t>
      </w:r>
      <w:r w:rsidRPr="005A5DEC">
        <w:rPr>
          <w:rFonts w:cstheme="minorHAnsi"/>
          <w:i/>
          <w:color w:val="FF0000"/>
          <w:sz w:val="24"/>
        </w:rPr>
        <w:t>OH</w:t>
      </w:r>
    </w:p>
    <w:p w:rsidR="00EE716E" w:rsidRPr="005A5DEC" w:rsidRDefault="0074605A" w:rsidP="00EC104E">
      <w:pPr>
        <w:ind w:left="284" w:hanging="426"/>
        <w:rPr>
          <w:sz w:val="24"/>
        </w:rPr>
      </w:pPr>
      <w:r w:rsidRPr="005A5DEC">
        <w:rPr>
          <w:sz w:val="24"/>
        </w:rPr>
        <w:t>13</w:t>
      </w:r>
      <w:r w:rsidR="00EE716E" w:rsidRPr="005A5DEC">
        <w:rPr>
          <w:sz w:val="24"/>
        </w:rPr>
        <w:t xml:space="preserve">) </w:t>
      </w:r>
      <w:r w:rsidR="00EC104E">
        <w:rPr>
          <w:sz w:val="24"/>
        </w:rPr>
        <w:tab/>
      </w:r>
      <w:r w:rsidR="00EE716E" w:rsidRPr="005A5DEC">
        <w:rPr>
          <w:sz w:val="24"/>
        </w:rPr>
        <w:t>Pokud je odpověď správná, je žák vpuštěný do prostoru s papírky. Pokud ne, mohou použít 1x bonusovou otázku. Po jejím vyčerpání musí celá skupina udělat 10 dřepů a teprve poté mohou sáhnout po nápovědě (např. v sešitě či učebnici).</w:t>
      </w:r>
    </w:p>
    <w:p w:rsidR="00EE716E" w:rsidRPr="005A5DEC" w:rsidRDefault="0074605A" w:rsidP="00EC104E">
      <w:pPr>
        <w:ind w:left="284" w:hanging="426"/>
        <w:rPr>
          <w:sz w:val="24"/>
        </w:rPr>
      </w:pPr>
      <w:r w:rsidRPr="005A5DEC">
        <w:rPr>
          <w:sz w:val="24"/>
        </w:rPr>
        <w:t>14</w:t>
      </w:r>
      <w:r w:rsidR="00EE716E" w:rsidRPr="005A5DEC">
        <w:rPr>
          <w:sz w:val="24"/>
        </w:rPr>
        <w:t xml:space="preserve">) Žák, který byl vpuštěný do prostoru s papírky, vyhledá barevný papírek své skupiny </w:t>
      </w:r>
      <w:r w:rsidR="00631CC8" w:rsidRPr="005A5DEC">
        <w:rPr>
          <w:sz w:val="24"/>
        </w:rPr>
        <w:t>č. 1. Papírek sundá, napíše na něj správnou odpověď, odpočítá písmeno, které bude doplňovat po návratu ke skupině do tajenky. Toto písmeno s pojmem ukáže učiteli.</w:t>
      </w:r>
    </w:p>
    <w:p w:rsidR="0074605A" w:rsidRPr="005A5DEC" w:rsidRDefault="0074605A" w:rsidP="00EC104E">
      <w:pPr>
        <w:ind w:left="284"/>
        <w:rPr>
          <w:sz w:val="24"/>
        </w:rPr>
      </w:pPr>
      <w:r w:rsidRPr="005A5DEC">
        <w:rPr>
          <w:i/>
          <w:color w:val="4472C4" w:themeColor="accent5"/>
          <w:sz w:val="24"/>
        </w:rPr>
        <w:t>Otázka 1:</w:t>
      </w:r>
      <w:r w:rsidRPr="005A5DEC">
        <w:rPr>
          <w:color w:val="4472C4" w:themeColor="accent5"/>
          <w:sz w:val="24"/>
        </w:rPr>
        <w:t xml:space="preserve"> (8) </w:t>
      </w:r>
      <w:r w:rsidRPr="005A5DEC">
        <w:rPr>
          <w:i/>
          <w:color w:val="4472C4" w:themeColor="accent5"/>
          <w:sz w:val="24"/>
        </w:rPr>
        <w:t>Nadbytkem vody se alkoholáty zpět ………… na alkoholy.</w:t>
      </w:r>
    </w:p>
    <w:p w:rsidR="00631CC8" w:rsidRPr="005A5DEC" w:rsidRDefault="0074605A" w:rsidP="00EC104E">
      <w:pPr>
        <w:ind w:left="284" w:hanging="426"/>
        <w:rPr>
          <w:sz w:val="24"/>
        </w:rPr>
      </w:pPr>
      <w:r w:rsidRPr="005A5DEC">
        <w:rPr>
          <w:sz w:val="24"/>
        </w:rPr>
        <w:t>15</w:t>
      </w:r>
      <w:r w:rsidR="00631CC8" w:rsidRPr="005A5DEC">
        <w:rPr>
          <w:sz w:val="24"/>
        </w:rPr>
        <w:t xml:space="preserve">) </w:t>
      </w:r>
      <w:r w:rsidR="00EC104E">
        <w:rPr>
          <w:sz w:val="24"/>
        </w:rPr>
        <w:tab/>
      </w:r>
      <w:r w:rsidR="00631CC8" w:rsidRPr="005A5DEC">
        <w:rPr>
          <w:sz w:val="24"/>
        </w:rPr>
        <w:t>Pokud je pojem a písmeno správné, může se vrátit ke skupině a písmeno do tajenky zapsat. Pokud ne, stráví 20-30 vteřin v žaláři (např. v rohu místnosti). Čas si žák sám stopuje. Poté se i s lístečkem vrací ke skupině, která mu pomůže nalézt správnou odpověď.</w:t>
      </w:r>
    </w:p>
    <w:p w:rsidR="0074605A" w:rsidRPr="005A5DEC" w:rsidRDefault="0074605A" w:rsidP="00EC104E">
      <w:pPr>
        <w:ind w:left="284"/>
        <w:rPr>
          <w:i/>
          <w:color w:val="4472C4" w:themeColor="accent5"/>
          <w:sz w:val="24"/>
        </w:rPr>
      </w:pPr>
      <w:r w:rsidRPr="005A5DEC">
        <w:rPr>
          <w:i/>
          <w:color w:val="4472C4" w:themeColor="accent5"/>
          <w:sz w:val="24"/>
        </w:rPr>
        <w:t>Správná odpověď:</w:t>
      </w:r>
      <w:r w:rsidRPr="005A5DEC">
        <w:rPr>
          <w:color w:val="4472C4" w:themeColor="accent5"/>
          <w:sz w:val="24"/>
        </w:rPr>
        <w:t xml:space="preserve"> </w:t>
      </w:r>
      <w:r w:rsidRPr="005A5DEC">
        <w:rPr>
          <w:i/>
          <w:color w:val="FF0000"/>
          <w:sz w:val="24"/>
        </w:rPr>
        <w:t xml:space="preserve">hydrolyzují, </w:t>
      </w:r>
      <w:r w:rsidRPr="005A5DEC">
        <w:rPr>
          <w:i/>
          <w:color w:val="4472C4" w:themeColor="accent5"/>
          <w:sz w:val="24"/>
        </w:rPr>
        <w:t xml:space="preserve">8. písmeno je </w:t>
      </w:r>
      <w:r w:rsidRPr="005A5DEC">
        <w:rPr>
          <w:i/>
          <w:color w:val="FF0000"/>
          <w:sz w:val="24"/>
        </w:rPr>
        <w:t>„Z“</w:t>
      </w:r>
      <w:r w:rsidR="005A5DEC" w:rsidRPr="005A5DEC">
        <w:rPr>
          <w:i/>
          <w:color w:val="4472C4" w:themeColor="accent5"/>
          <w:sz w:val="24"/>
        </w:rPr>
        <w:t>, do tajenky na první políčko tedy žáci zapíší písmeno „Z“.</w:t>
      </w:r>
    </w:p>
    <w:p w:rsidR="00631CC8" w:rsidRPr="005A5DEC" w:rsidRDefault="0074605A" w:rsidP="00EC104E">
      <w:pPr>
        <w:ind w:left="284" w:hanging="426"/>
        <w:rPr>
          <w:sz w:val="24"/>
        </w:rPr>
      </w:pPr>
      <w:r w:rsidRPr="005A5DEC">
        <w:rPr>
          <w:sz w:val="24"/>
        </w:rPr>
        <w:t>16</w:t>
      </w:r>
      <w:r w:rsidR="00631CC8" w:rsidRPr="005A5DEC">
        <w:rPr>
          <w:sz w:val="24"/>
        </w:rPr>
        <w:t xml:space="preserve">) </w:t>
      </w:r>
      <w:r w:rsidR="00EC104E">
        <w:rPr>
          <w:sz w:val="24"/>
        </w:rPr>
        <w:tab/>
      </w:r>
      <w:r w:rsidR="00631CC8" w:rsidRPr="005A5DEC">
        <w:rPr>
          <w:sz w:val="24"/>
        </w:rPr>
        <w:t>Ihned po zapsání písmenka do tajenky si skupina vezme lísteček číslo 2 a pokračuje stejným způsobem. Žáci se postupně střídají.</w:t>
      </w:r>
    </w:p>
    <w:p w:rsidR="00A631EB" w:rsidRPr="005A5DEC" w:rsidRDefault="0074605A" w:rsidP="00EC104E">
      <w:pPr>
        <w:ind w:left="284" w:hanging="426"/>
        <w:rPr>
          <w:sz w:val="24"/>
        </w:rPr>
      </w:pPr>
      <w:r w:rsidRPr="005A5DEC">
        <w:rPr>
          <w:sz w:val="24"/>
        </w:rPr>
        <w:t>17</w:t>
      </w:r>
      <w:r w:rsidR="00631CC8" w:rsidRPr="005A5DEC">
        <w:rPr>
          <w:sz w:val="24"/>
        </w:rPr>
        <w:t>)</w:t>
      </w:r>
      <w:r w:rsidR="00EC104E">
        <w:rPr>
          <w:sz w:val="24"/>
        </w:rPr>
        <w:tab/>
      </w:r>
      <w:r w:rsidR="00631CC8" w:rsidRPr="005A5DEC">
        <w:rPr>
          <w:sz w:val="24"/>
        </w:rPr>
        <w:t xml:space="preserve"> První skupina, která tajenku vyplní (a sundá tedy všechny barevné papírky ze zdi), musí na základě vyluštěného textu přij</w:t>
      </w:r>
      <w:r w:rsidR="00537FC0" w:rsidRPr="005A5DEC">
        <w:rPr>
          <w:sz w:val="24"/>
        </w:rPr>
        <w:t>ít na to, kde je mapa umístěná.</w:t>
      </w:r>
    </w:p>
    <w:p w:rsidR="0074605A" w:rsidRPr="005A5DEC" w:rsidRDefault="00A631EB" w:rsidP="00EC104E">
      <w:pPr>
        <w:ind w:left="284"/>
        <w:rPr>
          <w:i/>
          <w:color w:val="2E74B5" w:themeColor="accent1" w:themeShade="BF"/>
          <w:sz w:val="24"/>
        </w:rPr>
      </w:pPr>
      <w:r w:rsidRPr="005A5DEC">
        <w:rPr>
          <w:i/>
          <w:color w:val="2E74B5" w:themeColor="accent1" w:themeShade="BF"/>
          <w:sz w:val="24"/>
        </w:rPr>
        <w:t xml:space="preserve">V naší hře je správná mapa uložená v láhvi </w:t>
      </w:r>
      <w:r w:rsidR="005A5DEC" w:rsidRPr="005A5DEC">
        <w:rPr>
          <w:i/>
          <w:color w:val="2E74B5" w:themeColor="accent1" w:themeShade="BF"/>
          <w:sz w:val="24"/>
        </w:rPr>
        <w:t>od piva, které souvisí s chmelem (souvisí s tajenkou).</w:t>
      </w:r>
    </w:p>
    <w:p w:rsidR="00631CC8" w:rsidRPr="005A5DEC" w:rsidRDefault="00537FC0" w:rsidP="00EC104E">
      <w:pPr>
        <w:ind w:hanging="142"/>
        <w:rPr>
          <w:sz w:val="24"/>
        </w:rPr>
      </w:pPr>
      <w:r w:rsidRPr="005A5DEC">
        <w:rPr>
          <w:sz w:val="24"/>
        </w:rPr>
        <w:t xml:space="preserve">18) </w:t>
      </w:r>
      <w:r w:rsidR="00EC104E">
        <w:rPr>
          <w:sz w:val="24"/>
        </w:rPr>
        <w:t xml:space="preserve"> </w:t>
      </w:r>
      <w:r w:rsidRPr="005A5DEC">
        <w:rPr>
          <w:sz w:val="24"/>
        </w:rPr>
        <w:t>Po nalezení mapy může vítězná skupina hledat poklad.</w:t>
      </w:r>
      <w:r w:rsidR="00631CC8" w:rsidRPr="005A5DEC">
        <w:rPr>
          <w:sz w:val="24"/>
        </w:rPr>
        <w:t xml:space="preserve"> </w:t>
      </w:r>
    </w:p>
    <w:p w:rsidR="0074605A" w:rsidRDefault="0074605A" w:rsidP="00EC104E">
      <w:pPr>
        <w:ind w:left="709" w:hanging="426"/>
        <w:rPr>
          <w:i/>
          <w:color w:val="2E74B5" w:themeColor="accent1" w:themeShade="BF"/>
          <w:sz w:val="24"/>
        </w:rPr>
      </w:pPr>
      <w:r w:rsidRPr="005A5DEC">
        <w:rPr>
          <w:i/>
          <w:color w:val="2E74B5" w:themeColor="accent1" w:themeShade="BF"/>
          <w:sz w:val="24"/>
        </w:rPr>
        <w:t>Poklad je umístěný ve stole učitele.</w:t>
      </w:r>
    </w:p>
    <w:p w:rsidR="005E1E1A" w:rsidRPr="00D54463" w:rsidRDefault="005E1E1A" w:rsidP="00EC104E">
      <w:pPr>
        <w:ind w:left="709" w:hanging="426"/>
        <w:rPr>
          <w:b/>
          <w:sz w:val="24"/>
        </w:rPr>
      </w:pPr>
      <w:r w:rsidRPr="00D54463">
        <w:rPr>
          <w:b/>
          <w:sz w:val="24"/>
        </w:rPr>
        <w:t>Modifikace hry:</w:t>
      </w:r>
    </w:p>
    <w:p w:rsidR="006143BF" w:rsidRDefault="005E1E1A" w:rsidP="006143BF">
      <w:pPr>
        <w:ind w:left="709" w:hanging="426"/>
        <w:rPr>
          <w:sz w:val="24"/>
        </w:rPr>
      </w:pPr>
      <w:r>
        <w:rPr>
          <w:sz w:val="24"/>
        </w:rPr>
        <w:t>Pokud chce pedagog zařadit hru na konec hodiny v rámci opakování probrané látky (nebo pokud chce věnovat hře méně času), vymyslí tajenku, která skrývá menší počet písmen (a tedy i otázek)</w:t>
      </w:r>
      <w:r w:rsidR="006143BF">
        <w:rPr>
          <w:sz w:val="24"/>
        </w:rPr>
        <w:t>. Případně žáky ponechá hádat pouze část tajenky.</w:t>
      </w:r>
    </w:p>
    <w:p w:rsidR="006143BF" w:rsidRDefault="006143BF" w:rsidP="006143BF">
      <w:pPr>
        <w:ind w:left="709" w:hanging="426"/>
        <w:rPr>
          <w:sz w:val="24"/>
        </w:rPr>
      </w:pPr>
      <w:r>
        <w:rPr>
          <w:sz w:val="24"/>
        </w:rPr>
        <w:lastRenderedPageBreak/>
        <w:t xml:space="preserve">V případě, že třída, ve které je hodina vyučována, nemá předsíň, může pedagog rozmístit papírky s otázkami po celé třídě. </w:t>
      </w:r>
    </w:p>
    <w:p w:rsidR="006143BF" w:rsidRPr="005E1E1A" w:rsidRDefault="006143BF" w:rsidP="006143BF">
      <w:pPr>
        <w:ind w:left="709" w:hanging="426"/>
        <w:rPr>
          <w:sz w:val="24"/>
        </w:rPr>
      </w:pPr>
      <w:r>
        <w:rPr>
          <w:sz w:val="24"/>
        </w:rPr>
        <w:t>Místo doplňování reakcí, které plní celá skupina, je možn</w:t>
      </w:r>
      <w:r w:rsidR="00D54463">
        <w:rPr>
          <w:sz w:val="24"/>
        </w:rPr>
        <w:t>é zadat samostatnou práci, kterou není nutné kontrolovat během aktivity, aby měl pedagog prostor pro kontrolu studentů, kteří hledají jednotlivé otázky.t</w:t>
      </w:r>
    </w:p>
    <w:p w:rsidR="0074605A" w:rsidRDefault="0074605A" w:rsidP="007F4B9D">
      <w:pPr>
        <w:rPr>
          <w:sz w:val="24"/>
        </w:rPr>
      </w:pPr>
    </w:p>
    <w:p w:rsidR="009F06B0" w:rsidRDefault="009F06B0" w:rsidP="007F4B9D">
      <w:pPr>
        <w:rPr>
          <w:sz w:val="24"/>
        </w:rPr>
      </w:pPr>
    </w:p>
    <w:p w:rsidR="009F06B0" w:rsidRDefault="009F06B0" w:rsidP="007F4B9D">
      <w:pPr>
        <w:rPr>
          <w:sz w:val="24"/>
        </w:rPr>
      </w:pPr>
    </w:p>
    <w:p w:rsidR="009F06B0" w:rsidRDefault="009F06B0" w:rsidP="007F4B9D">
      <w:pPr>
        <w:rPr>
          <w:sz w:val="24"/>
        </w:rPr>
      </w:pPr>
    </w:p>
    <w:p w:rsidR="009F06B0" w:rsidRPr="009F06B0" w:rsidRDefault="009F06B0" w:rsidP="007F4B9D">
      <w:pPr>
        <w:rPr>
          <w:color w:val="4472C4" w:themeColor="accent5"/>
          <w:sz w:val="24"/>
        </w:rPr>
      </w:pPr>
      <w:r w:rsidRPr="009F06B0">
        <w:rPr>
          <w:color w:val="4472C4" w:themeColor="accent5"/>
          <w:sz w:val="24"/>
        </w:rPr>
        <w:t>Otázky pro jednotlivce + řešení:</w:t>
      </w:r>
    </w:p>
    <w:p w:rsidR="009F06B0" w:rsidRPr="00330D2A" w:rsidRDefault="009F06B0" w:rsidP="009F06B0">
      <w:pPr>
        <w:tabs>
          <w:tab w:val="left" w:pos="4111"/>
        </w:tabs>
        <w:ind w:left="284" w:right="4961" w:hanging="284"/>
      </w:pPr>
      <w:r>
        <w:t xml:space="preserve">1. </w:t>
      </w:r>
      <w:r>
        <w:tab/>
        <w:t>(8) Nadbytkem vody se alkoholáty zpět ……… na alkoholy. R-O</w:t>
      </w:r>
      <w:r>
        <w:rPr>
          <w:vertAlign w:val="superscript"/>
        </w:rPr>
        <w:t>-</w:t>
      </w:r>
      <w:r>
        <w:t>Na</w:t>
      </w:r>
      <w:r>
        <w:rPr>
          <w:vertAlign w:val="superscript"/>
        </w:rPr>
        <w:t>+</w:t>
      </w:r>
      <w:r>
        <w:t xml:space="preserve"> + H</w:t>
      </w:r>
      <w:r w:rsidRPr="00330D2A">
        <w:rPr>
          <w:vertAlign w:val="subscript"/>
        </w:rPr>
        <w:t>2</w:t>
      </w:r>
      <w:r>
        <w:t xml:space="preserve">O  </w:t>
      </w:r>
      <w:r>
        <w:rPr>
          <w:rFonts w:cstheme="minorHAnsi"/>
        </w:rPr>
        <w:t xml:space="preserve">→ R-OH + </w:t>
      </w:r>
      <w:proofErr w:type="spellStart"/>
      <w:r>
        <w:rPr>
          <w:rFonts w:cstheme="minorHAnsi"/>
        </w:rPr>
        <w:t>Na</w:t>
      </w:r>
      <w:r>
        <w:rPr>
          <w:rFonts w:cstheme="minorHAnsi"/>
          <w:vertAlign w:val="superscript"/>
        </w:rPr>
        <w:t>+</w:t>
      </w:r>
      <w:r>
        <w:rPr>
          <w:rFonts w:cstheme="minorHAnsi"/>
        </w:rPr>
        <w:t>OH</w:t>
      </w:r>
      <w:proofErr w:type="spellEnd"/>
      <w:r>
        <w:rPr>
          <w:rFonts w:cstheme="minorHAnsi"/>
          <w:vertAlign w:val="superscript"/>
        </w:rPr>
        <w:t>-</w:t>
      </w:r>
    </w:p>
    <w:p w:rsidR="009F06B0" w:rsidRDefault="009F06B0" w:rsidP="009F06B0">
      <w:pPr>
        <w:tabs>
          <w:tab w:val="left" w:pos="4111"/>
        </w:tabs>
        <w:ind w:left="284" w:right="4961" w:hanging="284"/>
      </w:pPr>
      <w:r>
        <w:t>2.</w:t>
      </w:r>
      <w:r>
        <w:tab/>
        <w:t xml:space="preserve"> (8) Jednovazná skupina, typická pro </w:t>
      </w:r>
      <w:proofErr w:type="spellStart"/>
      <w:r>
        <w:t>hydroxysloučeniny</w:t>
      </w:r>
      <w:proofErr w:type="spellEnd"/>
      <w:r>
        <w:t>. …….</w:t>
      </w:r>
      <w:proofErr w:type="spellStart"/>
      <w:r>
        <w:t>vá</w:t>
      </w:r>
      <w:proofErr w:type="spellEnd"/>
      <w:r>
        <w:t xml:space="preserve"> skupina</w:t>
      </w:r>
    </w:p>
    <w:p w:rsidR="009F06B0" w:rsidRDefault="009F06B0" w:rsidP="009F06B0">
      <w:pPr>
        <w:tabs>
          <w:tab w:val="left" w:pos="4111"/>
        </w:tabs>
        <w:ind w:left="284" w:right="4961" w:hanging="284"/>
      </w:pPr>
      <w:r>
        <w:t xml:space="preserve">3. </w:t>
      </w:r>
      <w:r>
        <w:tab/>
        <w:t xml:space="preserve">(1) Obecně </w:t>
      </w:r>
      <w:proofErr w:type="spellStart"/>
      <w:r>
        <w:t>hydroxysloučeniny</w:t>
      </w:r>
      <w:proofErr w:type="spellEnd"/>
      <w:r>
        <w:t>, ve kterých je hydroxylová skupina vázaná k uhlíku, který není součástí aromatického cyklu.</w:t>
      </w:r>
    </w:p>
    <w:p w:rsidR="009F06B0" w:rsidRDefault="009F06B0" w:rsidP="009F06B0">
      <w:pPr>
        <w:tabs>
          <w:tab w:val="left" w:pos="4111"/>
        </w:tabs>
        <w:ind w:left="284" w:right="4961" w:hanging="284"/>
      </w:pPr>
      <w:r>
        <w:t>4.</w:t>
      </w:r>
      <w:r>
        <w:tab/>
        <w:t xml:space="preserve"> (5) Alkoholy a fenoly mají vlastnosti kyselin i bází, jedná se tedy o látky ……… .</w:t>
      </w:r>
    </w:p>
    <w:p w:rsidR="009F06B0" w:rsidRDefault="009F06B0" w:rsidP="009F06B0">
      <w:pPr>
        <w:tabs>
          <w:tab w:val="left" w:pos="4111"/>
        </w:tabs>
        <w:ind w:right="4961"/>
      </w:pPr>
      <w:r>
        <w:t>5.   (9) Pojmenujte sloučeninu:</w:t>
      </w:r>
    </w:p>
    <w:p w:rsidR="009F06B0" w:rsidRDefault="009F06B0" w:rsidP="009F06B0">
      <w:pPr>
        <w:tabs>
          <w:tab w:val="left" w:pos="4111"/>
        </w:tabs>
        <w:ind w:left="284" w:right="4961" w:hanging="284"/>
      </w:pPr>
      <w:r>
        <w:t>6.</w:t>
      </w:r>
      <w:r>
        <w:tab/>
        <w:t xml:space="preserve"> (1) Bezbarvá, prudce jedovatá kapalina; záměnou s </w:t>
      </w:r>
      <w:proofErr w:type="spellStart"/>
      <w:r>
        <w:t>EtOH</w:t>
      </w:r>
      <w:proofErr w:type="spellEnd"/>
      <w:r>
        <w:t xml:space="preserve"> může dojít k oslepnutí až smrti, dříve se připravovala suchou destilací dřeva (dřevný líh).</w:t>
      </w:r>
    </w:p>
    <w:p w:rsidR="009F06B0" w:rsidRDefault="009F06B0" w:rsidP="009F06B0">
      <w:pPr>
        <w:tabs>
          <w:tab w:val="left" w:pos="4111"/>
        </w:tabs>
        <w:ind w:left="284" w:right="4961" w:hanging="284"/>
      </w:pPr>
      <w:r>
        <w:t xml:space="preserve">7. </w:t>
      </w:r>
      <w:r>
        <w:tab/>
        <w:t>(1) Příjemně vonící, bezbarvá kapalina s opojnými účinky, jedno z nejvýznamnějších rozpouštědel, běžně se nazývá alkohol či líh.</w:t>
      </w:r>
    </w:p>
    <w:p w:rsidR="009F06B0" w:rsidRDefault="009F06B0" w:rsidP="009F06B0">
      <w:pPr>
        <w:tabs>
          <w:tab w:val="left" w:pos="4111"/>
        </w:tabs>
        <w:ind w:left="284" w:right="4961" w:hanging="284"/>
      </w:pPr>
      <w:r>
        <w:t xml:space="preserve">8. </w:t>
      </w:r>
      <w:r>
        <w:tab/>
        <w:t xml:space="preserve">(4) </w:t>
      </w:r>
      <w:proofErr w:type="spellStart"/>
      <w:r>
        <w:t>Hydroxykyselina</w:t>
      </w:r>
      <w:proofErr w:type="spellEnd"/>
      <w:r>
        <w:t>, která se tvoří při anaerobní glykolýze ve svalech.</w:t>
      </w:r>
    </w:p>
    <w:p w:rsidR="009F06B0" w:rsidRDefault="009F06B0" w:rsidP="009F06B0">
      <w:pPr>
        <w:tabs>
          <w:tab w:val="left" w:pos="4111"/>
        </w:tabs>
        <w:ind w:left="284" w:right="4961" w:hanging="284"/>
      </w:pPr>
      <w:r>
        <w:t>9.</w:t>
      </w:r>
      <w:r>
        <w:tab/>
        <w:t xml:space="preserve"> (4) Oxidací primárních alkoholů v 1. stupni vznikají …… .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t>10.</w:t>
      </w:r>
      <w:r>
        <w:tab/>
        <w:t xml:space="preserve"> (1) Obecně </w:t>
      </w:r>
      <w:proofErr w:type="spellStart"/>
      <w:r>
        <w:t>hydroxysloučeniny</w:t>
      </w:r>
      <w:proofErr w:type="spellEnd"/>
      <w:r>
        <w:t>, ve kterých je hydroxylová skupina vázaná k uhlíku, který je součástí aromatického cyklu.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t>11.</w:t>
      </w:r>
      <w:r>
        <w:tab/>
        <w:t>(6) Významná reakce (její název) alkoholů s minerálními či karboxylovými kyselinami.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lastRenderedPageBreak/>
        <w:t>12.</w:t>
      </w:r>
      <w:r>
        <w:tab/>
        <w:t xml:space="preserve">(2) Bezbarvá, </w:t>
      </w:r>
      <w:proofErr w:type="spellStart"/>
      <w:r>
        <w:t>viskozní</w:t>
      </w:r>
      <w:proofErr w:type="spellEnd"/>
      <w:r>
        <w:t xml:space="preserve">, </w:t>
      </w:r>
      <w:proofErr w:type="spellStart"/>
      <w:r>
        <w:t>vysokovroucí</w:t>
      </w:r>
      <w:proofErr w:type="spellEnd"/>
      <w:r>
        <w:t xml:space="preserve"> kapalina, sloužící jako surovina k výrobě nitroglycerinu, 1,2,3-propantriol. Triviálně: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t>13.</w:t>
      </w:r>
      <w:r>
        <w:tab/>
        <w:t>(5) Nitroglycerin je základem výbušniny ……, kterou vyrobil A. Nobel.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t xml:space="preserve">14. </w:t>
      </w:r>
      <w:r>
        <w:tab/>
        <w:t xml:space="preserve">(2) A-B + C </w:t>
      </w:r>
      <w:r>
        <w:rPr>
          <w:rFonts w:cstheme="minorHAnsi"/>
        </w:rPr>
        <w:t>→</w:t>
      </w:r>
      <w:r>
        <w:t xml:space="preserve"> A + B-C  … O jaký typ reakce se jedná?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t>15.</w:t>
      </w:r>
      <w:r>
        <w:tab/>
        <w:t>(4) Onemocnění jater, jehož příčinou je nejčastěji dlouhodobá konzumace alkoholu.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t xml:space="preserve">16. </w:t>
      </w:r>
      <w:r>
        <w:tab/>
        <w:t xml:space="preserve">(4) Oxidací sekundárních alkoholů vznikají …… </w:t>
      </w:r>
    </w:p>
    <w:p w:rsidR="009F06B0" w:rsidRPr="00330D2A" w:rsidRDefault="009F06B0" w:rsidP="009F06B0">
      <w:pPr>
        <w:tabs>
          <w:tab w:val="left" w:pos="4111"/>
        </w:tabs>
        <w:ind w:left="284" w:right="4961" w:hanging="426"/>
      </w:pPr>
      <w:r>
        <w:t>17.</w:t>
      </w:r>
      <w:r>
        <w:tab/>
        <w:t xml:space="preserve">(2) Dle </w:t>
      </w:r>
      <w:proofErr w:type="spellStart"/>
      <w:r>
        <w:t>Bronstedovy</w:t>
      </w:r>
      <w:proofErr w:type="spellEnd"/>
      <w:r>
        <w:t xml:space="preserve"> teorie kyselin a zásad, je zásada látkou, která …… H</w:t>
      </w:r>
      <w:r>
        <w:rPr>
          <w:vertAlign w:val="superscript"/>
        </w:rPr>
        <w:t>+</w:t>
      </w:r>
      <w:r>
        <w:t>.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t>18.</w:t>
      </w:r>
      <w:r>
        <w:tab/>
        <w:t>(3) Kyselina ……… (triviálně) vzniká nitrací fenolu, jedná se o výbušinu, silně hořké chuti, 2,4,6-trinitrofenol.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t xml:space="preserve">19. </w:t>
      </w:r>
      <w:r>
        <w:tab/>
        <w:t xml:space="preserve">(1) Reakcí </w:t>
      </w:r>
      <w:proofErr w:type="spellStart"/>
      <w:r>
        <w:t>hydroxysloučeniny</w:t>
      </w:r>
      <w:proofErr w:type="spellEnd"/>
      <w:r>
        <w:t xml:space="preserve"> se silnou anorganickou kyselinou vzniká …….. sůl.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t xml:space="preserve">20. </w:t>
      </w:r>
      <w:r>
        <w:tab/>
        <w:t>(4) Dle druhu uhlíkového atomu, k němuž je hydroxylová skupina připojena, řadíme tento alkohol mezi ……… alkoholy.</w:t>
      </w:r>
    </w:p>
    <w:p w:rsidR="009F06B0" w:rsidRDefault="009F06B0" w:rsidP="009F06B0">
      <w:pPr>
        <w:tabs>
          <w:tab w:val="left" w:pos="4111"/>
        </w:tabs>
        <w:ind w:left="284" w:right="4961" w:hanging="426"/>
      </w:pPr>
    </w:p>
    <w:p w:rsidR="009F06B0" w:rsidRDefault="009F06B0" w:rsidP="009F06B0">
      <w:pPr>
        <w:tabs>
          <w:tab w:val="left" w:pos="4111"/>
        </w:tabs>
        <w:ind w:left="284" w:right="4961" w:hanging="426"/>
      </w:pPr>
    </w:p>
    <w:p w:rsidR="009F06B0" w:rsidRPr="00330D2A" w:rsidRDefault="009F06B0" w:rsidP="009F06B0">
      <w:pPr>
        <w:tabs>
          <w:tab w:val="left" w:pos="4111"/>
        </w:tabs>
        <w:ind w:left="284" w:right="4961" w:hanging="284"/>
      </w:pPr>
      <w:r>
        <w:t xml:space="preserve">1. </w:t>
      </w:r>
      <w:r>
        <w:tab/>
        <w:t>(8</w:t>
      </w:r>
      <w:r w:rsidRPr="00CE410A">
        <w:rPr>
          <w:color w:val="FF0000"/>
        </w:rPr>
        <w:t>Z</w:t>
      </w:r>
      <w:r>
        <w:t xml:space="preserve">) Nadbytkem vody se alkoholáty zpět </w:t>
      </w:r>
      <w:r>
        <w:rPr>
          <w:color w:val="FF0000"/>
        </w:rPr>
        <w:t>hydrolyzují</w:t>
      </w:r>
      <w:r>
        <w:t xml:space="preserve"> na alkoholy. R-O</w:t>
      </w:r>
      <w:r>
        <w:rPr>
          <w:vertAlign w:val="superscript"/>
        </w:rPr>
        <w:t>-</w:t>
      </w:r>
      <w:r>
        <w:t>Na</w:t>
      </w:r>
      <w:r>
        <w:rPr>
          <w:vertAlign w:val="superscript"/>
        </w:rPr>
        <w:t>+</w:t>
      </w:r>
      <w:r>
        <w:t xml:space="preserve"> + H</w:t>
      </w:r>
      <w:r w:rsidRPr="00330D2A">
        <w:rPr>
          <w:vertAlign w:val="subscript"/>
        </w:rPr>
        <w:t>2</w:t>
      </w:r>
      <w:r>
        <w:t xml:space="preserve">O  </w:t>
      </w:r>
      <w:r>
        <w:rPr>
          <w:rFonts w:cstheme="minorHAnsi"/>
        </w:rPr>
        <w:t xml:space="preserve">→ R-OH + </w:t>
      </w:r>
      <w:proofErr w:type="spellStart"/>
      <w:r>
        <w:rPr>
          <w:rFonts w:cstheme="minorHAnsi"/>
        </w:rPr>
        <w:t>Na</w:t>
      </w:r>
      <w:r>
        <w:rPr>
          <w:rFonts w:cstheme="minorHAnsi"/>
          <w:vertAlign w:val="superscript"/>
        </w:rPr>
        <w:t>+</w:t>
      </w:r>
      <w:r>
        <w:rPr>
          <w:rFonts w:cstheme="minorHAnsi"/>
        </w:rPr>
        <w:t>OH</w:t>
      </w:r>
      <w:proofErr w:type="spellEnd"/>
      <w:r>
        <w:rPr>
          <w:rFonts w:cstheme="minorHAnsi"/>
          <w:vertAlign w:val="superscript"/>
        </w:rPr>
        <w:t>-</w:t>
      </w:r>
    </w:p>
    <w:p w:rsidR="009F06B0" w:rsidRPr="004F2FB4" w:rsidRDefault="009F06B0" w:rsidP="009F06B0">
      <w:pPr>
        <w:tabs>
          <w:tab w:val="left" w:pos="4111"/>
        </w:tabs>
        <w:ind w:left="284" w:right="4961" w:hanging="284"/>
        <w:rPr>
          <w:color w:val="FF0000"/>
        </w:rPr>
      </w:pPr>
      <w:r>
        <w:t>2.</w:t>
      </w:r>
      <w:r>
        <w:tab/>
        <w:t xml:space="preserve"> (8</w:t>
      </w:r>
      <w:r>
        <w:rPr>
          <w:color w:val="FF0000"/>
        </w:rPr>
        <w:t>L</w:t>
      </w:r>
      <w:r>
        <w:t xml:space="preserve">) Jednovazná skupina, typická pro </w:t>
      </w:r>
      <w:proofErr w:type="spellStart"/>
      <w:r>
        <w:t>hydroxysloučeniny</w:t>
      </w:r>
      <w:proofErr w:type="spellEnd"/>
      <w:r>
        <w:t xml:space="preserve">. </w:t>
      </w:r>
      <w:r>
        <w:rPr>
          <w:color w:val="FF0000"/>
        </w:rPr>
        <w:t>hydroxylo</w:t>
      </w:r>
      <w:r w:rsidRPr="00CE410A">
        <w:t>vá</w:t>
      </w:r>
      <w:r>
        <w:t xml:space="preserve"> skupina</w:t>
      </w:r>
    </w:p>
    <w:p w:rsidR="009F06B0" w:rsidRPr="00CE410A" w:rsidRDefault="009F06B0" w:rsidP="009F06B0">
      <w:pPr>
        <w:tabs>
          <w:tab w:val="left" w:pos="4111"/>
        </w:tabs>
        <w:ind w:left="284" w:right="4961" w:hanging="284"/>
        <w:rPr>
          <w:color w:val="FF0000"/>
        </w:rPr>
      </w:pPr>
      <w:r>
        <w:t xml:space="preserve">3. </w:t>
      </w:r>
      <w:r>
        <w:tab/>
        <w:t>(1</w:t>
      </w:r>
      <w:r w:rsidRPr="00CE410A">
        <w:rPr>
          <w:color w:val="FF0000"/>
        </w:rPr>
        <w:t>A</w:t>
      </w:r>
      <w:r>
        <w:t xml:space="preserve">) Obecně </w:t>
      </w:r>
      <w:proofErr w:type="spellStart"/>
      <w:r>
        <w:t>hydroxysloučeniny</w:t>
      </w:r>
      <w:proofErr w:type="spellEnd"/>
      <w:r>
        <w:t xml:space="preserve">, ve kterých je hydroxylová skupina vázaná k uhlíku, který není součástí aromatického cyklu. </w:t>
      </w:r>
      <w:r>
        <w:rPr>
          <w:color w:val="FF0000"/>
        </w:rPr>
        <w:t>alkoholy</w:t>
      </w:r>
    </w:p>
    <w:p w:rsidR="009F06B0" w:rsidRPr="00CE410A" w:rsidRDefault="009F06B0" w:rsidP="009F06B0">
      <w:pPr>
        <w:tabs>
          <w:tab w:val="left" w:pos="4111"/>
        </w:tabs>
        <w:ind w:left="284" w:right="4961" w:hanging="284"/>
        <w:rPr>
          <w:color w:val="FF0000"/>
        </w:rPr>
      </w:pPr>
      <w:r>
        <w:t>4.</w:t>
      </w:r>
      <w:r>
        <w:tab/>
        <w:t xml:space="preserve"> (5</w:t>
      </w:r>
      <w:r>
        <w:rPr>
          <w:color w:val="FF0000"/>
        </w:rPr>
        <w:t>T</w:t>
      </w:r>
      <w:r>
        <w:t xml:space="preserve">) Alkoholy a fenoly mají vlastnosti kyselin i bází, jedná se tedy o látky ……… . </w:t>
      </w:r>
      <w:r>
        <w:rPr>
          <w:color w:val="FF0000"/>
        </w:rPr>
        <w:t>amfoterní</w:t>
      </w:r>
    </w:p>
    <w:p w:rsidR="009F06B0" w:rsidRPr="00CE410A" w:rsidRDefault="009F06B0" w:rsidP="009F06B0">
      <w:pPr>
        <w:tabs>
          <w:tab w:val="left" w:pos="4111"/>
        </w:tabs>
        <w:ind w:right="4961"/>
        <w:rPr>
          <w:color w:val="FF0000"/>
        </w:rPr>
      </w:pPr>
      <w:r>
        <w:t>5.   (9</w:t>
      </w:r>
      <w:r>
        <w:rPr>
          <w:color w:val="FF0000"/>
        </w:rPr>
        <w:t>A</w:t>
      </w:r>
      <w:r>
        <w:t xml:space="preserve">) Pojmenujte sloučeninu: </w:t>
      </w:r>
      <w:proofErr w:type="spellStart"/>
      <w:r>
        <w:rPr>
          <w:color w:val="FF0000"/>
        </w:rPr>
        <w:t>cyklohexanol</w:t>
      </w:r>
      <w:proofErr w:type="spellEnd"/>
    </w:p>
    <w:p w:rsidR="009F06B0" w:rsidRDefault="009F06B0" w:rsidP="009F06B0">
      <w:pPr>
        <w:tabs>
          <w:tab w:val="left" w:pos="4111"/>
        </w:tabs>
        <w:ind w:left="284" w:right="4961" w:hanging="284"/>
      </w:pPr>
      <w:r>
        <w:t>6.</w:t>
      </w:r>
      <w:r>
        <w:tab/>
        <w:t xml:space="preserve"> (1</w:t>
      </w:r>
      <w:r>
        <w:rPr>
          <w:color w:val="FF0000"/>
        </w:rPr>
        <w:t>M</w:t>
      </w:r>
      <w:r>
        <w:t>) Bezbarvá, prudce jedovatá kapalina; záměnou s </w:t>
      </w:r>
      <w:proofErr w:type="spellStart"/>
      <w:r>
        <w:t>EtOH</w:t>
      </w:r>
      <w:proofErr w:type="spellEnd"/>
      <w:r>
        <w:t xml:space="preserve"> může dojít k oslepnutí až </w:t>
      </w:r>
      <w:r>
        <w:lastRenderedPageBreak/>
        <w:t xml:space="preserve">smrti, dříve se připravovala suchou destilací dřeva (dřevný líh). </w:t>
      </w:r>
      <w:proofErr w:type="spellStart"/>
      <w:r w:rsidRPr="00CE410A">
        <w:rPr>
          <w:color w:val="FF0000"/>
        </w:rPr>
        <w:t>methanol</w:t>
      </w:r>
      <w:proofErr w:type="spellEnd"/>
    </w:p>
    <w:p w:rsidR="009F06B0" w:rsidRDefault="009F06B0" w:rsidP="009F06B0">
      <w:pPr>
        <w:tabs>
          <w:tab w:val="left" w:pos="4111"/>
        </w:tabs>
        <w:ind w:left="284" w:right="4961" w:hanging="284"/>
      </w:pPr>
      <w:r>
        <w:t xml:space="preserve">7. </w:t>
      </w:r>
      <w:r>
        <w:tab/>
        <w:t>(1</w:t>
      </w:r>
      <w:r>
        <w:rPr>
          <w:color w:val="FF0000"/>
        </w:rPr>
        <w:t>E</w:t>
      </w:r>
      <w:r>
        <w:t xml:space="preserve">) Příjemně vonící, bezbarvá kapalina s opojnými účinky, jedno z nejvýznamnějších rozpouštědel, běžně se nazývá alkohol či líh. </w:t>
      </w:r>
      <w:proofErr w:type="spellStart"/>
      <w:r w:rsidRPr="00CE410A">
        <w:rPr>
          <w:color w:val="FF0000"/>
        </w:rPr>
        <w:t>ethanol</w:t>
      </w:r>
      <w:proofErr w:type="spellEnd"/>
    </w:p>
    <w:p w:rsidR="009F06B0" w:rsidRPr="00CE410A" w:rsidRDefault="009F06B0" w:rsidP="009F06B0">
      <w:pPr>
        <w:tabs>
          <w:tab w:val="left" w:pos="4111"/>
        </w:tabs>
        <w:ind w:left="284" w:right="4961" w:hanging="284"/>
        <w:rPr>
          <w:color w:val="FF0000"/>
        </w:rPr>
      </w:pPr>
      <w:r>
        <w:t xml:space="preserve">8. </w:t>
      </w:r>
      <w:r>
        <w:tab/>
        <w:t>(4</w:t>
      </w:r>
      <w:r w:rsidRPr="00CE410A">
        <w:rPr>
          <w:color w:val="FF0000"/>
        </w:rPr>
        <w:t>Č</w:t>
      </w:r>
      <w:r>
        <w:t xml:space="preserve">) </w:t>
      </w:r>
      <w:proofErr w:type="spellStart"/>
      <w:r>
        <w:t>Hydroxykyselina</w:t>
      </w:r>
      <w:proofErr w:type="spellEnd"/>
      <w:r>
        <w:t xml:space="preserve">, která se tvoří při anaerobní glykolýze ve svalech. </w:t>
      </w:r>
      <w:r>
        <w:rPr>
          <w:color w:val="FF0000"/>
        </w:rPr>
        <w:t>mléčná</w:t>
      </w:r>
    </w:p>
    <w:p w:rsidR="009F06B0" w:rsidRPr="00CE410A" w:rsidRDefault="009F06B0" w:rsidP="009F06B0">
      <w:pPr>
        <w:tabs>
          <w:tab w:val="left" w:pos="4111"/>
        </w:tabs>
        <w:ind w:left="284" w:right="4961" w:hanging="284"/>
        <w:rPr>
          <w:color w:val="FF0000"/>
        </w:rPr>
      </w:pPr>
      <w:r>
        <w:t>9.</w:t>
      </w:r>
      <w:r>
        <w:tab/>
        <w:t xml:space="preserve"> (4</w:t>
      </w:r>
      <w:r w:rsidRPr="00CE410A">
        <w:rPr>
          <w:color w:val="FF0000"/>
        </w:rPr>
        <w:t>E</w:t>
      </w:r>
      <w:r>
        <w:t xml:space="preserve">) Oxidací primárních alkoholů v 1. stupni vznikají …… . </w:t>
      </w:r>
      <w:r>
        <w:rPr>
          <w:color w:val="FF0000"/>
        </w:rPr>
        <w:t>aldehydy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t>10.</w:t>
      </w:r>
      <w:r>
        <w:tab/>
        <w:t xml:space="preserve"> (1</w:t>
      </w:r>
      <w:r w:rsidRPr="00CE410A">
        <w:rPr>
          <w:color w:val="FF0000"/>
        </w:rPr>
        <w:t>F</w:t>
      </w:r>
      <w:r>
        <w:t xml:space="preserve">) Obecně </w:t>
      </w:r>
      <w:proofErr w:type="spellStart"/>
      <w:r>
        <w:t>hydroxysloučeniny</w:t>
      </w:r>
      <w:proofErr w:type="spellEnd"/>
      <w:r>
        <w:t xml:space="preserve">, ve kterých je hydroxylová skupina vázaná k uhlíku, který je součástí aromatického cyklu. </w:t>
      </w:r>
      <w:r w:rsidRPr="00CE410A">
        <w:rPr>
          <w:color w:val="FF0000"/>
        </w:rPr>
        <w:t>fenoly</w:t>
      </w:r>
    </w:p>
    <w:p w:rsidR="009F06B0" w:rsidRPr="00CE410A" w:rsidRDefault="009F06B0" w:rsidP="009F06B0">
      <w:pPr>
        <w:tabs>
          <w:tab w:val="left" w:pos="4111"/>
        </w:tabs>
        <w:ind w:left="284" w:right="4961" w:hanging="426"/>
        <w:rPr>
          <w:color w:val="FF0000"/>
        </w:rPr>
      </w:pPr>
      <w:r>
        <w:t>11.</w:t>
      </w:r>
      <w:r>
        <w:tab/>
        <w:t>(6</w:t>
      </w:r>
      <w:r w:rsidRPr="00CE410A">
        <w:rPr>
          <w:color w:val="FF0000"/>
        </w:rPr>
        <w:t>I</w:t>
      </w:r>
      <w:r>
        <w:t xml:space="preserve">) Významná reakce (její název) alkoholů s minerálními či karboxylovými kyselinami. </w:t>
      </w:r>
      <w:r>
        <w:rPr>
          <w:color w:val="FF0000"/>
        </w:rPr>
        <w:t>esterifikace</w:t>
      </w:r>
    </w:p>
    <w:p w:rsidR="009F06B0" w:rsidRPr="00CE5848" w:rsidRDefault="009F06B0" w:rsidP="009F06B0">
      <w:pPr>
        <w:tabs>
          <w:tab w:val="left" w:pos="4111"/>
        </w:tabs>
        <w:ind w:left="284" w:right="4961" w:hanging="426"/>
        <w:rPr>
          <w:color w:val="FF0000"/>
        </w:rPr>
      </w:pPr>
      <w:r>
        <w:t>12.</w:t>
      </w:r>
      <w:r>
        <w:tab/>
        <w:t>(2</w:t>
      </w:r>
      <w:r w:rsidRPr="00CE5848">
        <w:rPr>
          <w:color w:val="FF0000"/>
        </w:rPr>
        <w:t>L</w:t>
      </w:r>
      <w:r>
        <w:t xml:space="preserve">) Bezbarvá, </w:t>
      </w:r>
      <w:proofErr w:type="spellStart"/>
      <w:r>
        <w:t>viskozní</w:t>
      </w:r>
      <w:proofErr w:type="spellEnd"/>
      <w:r>
        <w:t xml:space="preserve">, </w:t>
      </w:r>
      <w:proofErr w:type="spellStart"/>
      <w:r>
        <w:t>vysokovroucí</w:t>
      </w:r>
      <w:proofErr w:type="spellEnd"/>
      <w:r>
        <w:t xml:space="preserve"> kapalina, sloužící jako surovina k výrobě nitroglycerinu, 1,2,3-propantriol. Triviálně: </w:t>
      </w:r>
      <w:r>
        <w:rPr>
          <w:color w:val="FF0000"/>
        </w:rPr>
        <w:t>glycerol</w:t>
      </w:r>
    </w:p>
    <w:p w:rsidR="009F06B0" w:rsidRPr="00CE5848" w:rsidRDefault="009F06B0" w:rsidP="009F06B0">
      <w:pPr>
        <w:tabs>
          <w:tab w:val="left" w:pos="4111"/>
        </w:tabs>
        <w:ind w:left="284" w:right="4961" w:hanging="426"/>
        <w:rPr>
          <w:color w:val="FF0000"/>
        </w:rPr>
      </w:pPr>
      <w:r>
        <w:t>13.</w:t>
      </w:r>
      <w:r>
        <w:tab/>
        <w:t>(5</w:t>
      </w:r>
      <w:r w:rsidRPr="00CE5848">
        <w:rPr>
          <w:color w:val="FF0000"/>
        </w:rPr>
        <w:t>M</w:t>
      </w:r>
      <w:r>
        <w:t xml:space="preserve">) Nitroglycerin je základem výbušniny ……, kterou vyrobil A. Nobel. </w:t>
      </w:r>
      <w:r>
        <w:rPr>
          <w:color w:val="FF0000"/>
        </w:rPr>
        <w:t>dynamit</w:t>
      </w:r>
    </w:p>
    <w:p w:rsidR="009F06B0" w:rsidRPr="00CE5848" w:rsidRDefault="009F06B0" w:rsidP="009F06B0">
      <w:pPr>
        <w:tabs>
          <w:tab w:val="left" w:pos="4111"/>
        </w:tabs>
        <w:ind w:left="284" w:right="4961" w:hanging="426"/>
        <w:rPr>
          <w:color w:val="FF0000"/>
        </w:rPr>
      </w:pPr>
      <w:r>
        <w:t xml:space="preserve">14. </w:t>
      </w:r>
      <w:r>
        <w:tab/>
        <w:t>(2</w:t>
      </w:r>
      <w:r w:rsidRPr="00CE5848">
        <w:rPr>
          <w:color w:val="FF0000"/>
        </w:rPr>
        <w:t>U</w:t>
      </w:r>
      <w:r>
        <w:t xml:space="preserve">) A-B + C </w:t>
      </w:r>
      <w:r>
        <w:rPr>
          <w:rFonts w:cstheme="minorHAnsi"/>
        </w:rPr>
        <w:t>→</w:t>
      </w:r>
      <w:r>
        <w:t xml:space="preserve"> A + B-C  … O jaký typ reakce se jedná? </w:t>
      </w:r>
      <w:r>
        <w:rPr>
          <w:color w:val="FF0000"/>
        </w:rPr>
        <w:t>substituce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t>15.</w:t>
      </w:r>
      <w:r>
        <w:tab/>
        <w:t>(4</w:t>
      </w:r>
      <w:r w:rsidRPr="00CE5848">
        <w:rPr>
          <w:color w:val="FF0000"/>
        </w:rPr>
        <w:t>H</w:t>
      </w:r>
      <w:r>
        <w:t xml:space="preserve">) Onemocnění jater, jehož příčinou je nejčastěji dlouhodobá konzumace alkoholu. </w:t>
      </w:r>
      <w:r w:rsidRPr="00CE5848">
        <w:rPr>
          <w:color w:val="FF0000"/>
        </w:rPr>
        <w:t>cirhóza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t xml:space="preserve">16. </w:t>
      </w:r>
      <w:r>
        <w:tab/>
        <w:t>(4</w:t>
      </w:r>
      <w:r w:rsidRPr="00CE5848">
        <w:rPr>
          <w:color w:val="FF0000"/>
        </w:rPr>
        <w:t>O</w:t>
      </w:r>
      <w:r>
        <w:t xml:space="preserve">) Oxidací sekundárních alkoholů vznikají …… </w:t>
      </w:r>
      <w:r w:rsidRPr="00CE5848">
        <w:rPr>
          <w:color w:val="FF0000"/>
        </w:rPr>
        <w:t>ketony</w:t>
      </w:r>
    </w:p>
    <w:p w:rsidR="009F06B0" w:rsidRPr="00330D2A" w:rsidRDefault="009F06B0" w:rsidP="009F06B0">
      <w:pPr>
        <w:tabs>
          <w:tab w:val="left" w:pos="4111"/>
        </w:tabs>
        <w:ind w:left="284" w:right="4961" w:hanging="426"/>
      </w:pPr>
      <w:r>
        <w:t>17.</w:t>
      </w:r>
      <w:r>
        <w:tab/>
        <w:t>(2</w:t>
      </w:r>
      <w:r w:rsidRPr="00CE5848">
        <w:rPr>
          <w:color w:val="FF0000"/>
        </w:rPr>
        <w:t>Ř</w:t>
      </w:r>
      <w:r>
        <w:t xml:space="preserve">) Dle </w:t>
      </w:r>
      <w:proofErr w:type="spellStart"/>
      <w:r>
        <w:t>Bronstedovy</w:t>
      </w:r>
      <w:proofErr w:type="spellEnd"/>
      <w:r>
        <w:t xml:space="preserve"> teorie kyselin a zásad, je zásada látkou, která …… H</w:t>
      </w:r>
      <w:r>
        <w:rPr>
          <w:vertAlign w:val="superscript"/>
        </w:rPr>
        <w:t>+</w:t>
      </w:r>
      <w:r>
        <w:t xml:space="preserve">. </w:t>
      </w:r>
      <w:r w:rsidRPr="00CE5848">
        <w:rPr>
          <w:color w:val="FF0000"/>
        </w:rPr>
        <w:t>přijímá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t>18.</w:t>
      </w:r>
      <w:r>
        <w:tab/>
        <w:t>(3</w:t>
      </w:r>
      <w:r w:rsidRPr="00CE5848">
        <w:rPr>
          <w:color w:val="FF0000"/>
        </w:rPr>
        <w:t>K</w:t>
      </w:r>
      <w:r>
        <w:t xml:space="preserve">) Kyselina ……… (triviálně) vzniká nitrací fenolu, jedná se o výbušinu, silně hořké chuti, 2,4,6-trinitrofenol. </w:t>
      </w:r>
      <w:r w:rsidRPr="00CE5848">
        <w:rPr>
          <w:color w:val="FF0000"/>
        </w:rPr>
        <w:t>pikrová</w:t>
      </w:r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t xml:space="preserve">19. </w:t>
      </w:r>
      <w:r>
        <w:tab/>
        <w:t>(1</w:t>
      </w:r>
      <w:r w:rsidRPr="00CE5848">
        <w:rPr>
          <w:color w:val="FF0000"/>
        </w:rPr>
        <w:t>O</w:t>
      </w:r>
      <w:r>
        <w:t xml:space="preserve">) Reakcí </w:t>
      </w:r>
      <w:proofErr w:type="spellStart"/>
      <w:r>
        <w:t>hydroxysloučeniny</w:t>
      </w:r>
      <w:proofErr w:type="spellEnd"/>
      <w:r>
        <w:t xml:space="preserve"> se silnou anorganickou kyselinou vzniká …….. sůl. </w:t>
      </w:r>
      <w:proofErr w:type="spellStart"/>
      <w:r w:rsidRPr="00CE5848">
        <w:rPr>
          <w:color w:val="FF0000"/>
        </w:rPr>
        <w:t>oxóniová</w:t>
      </w:r>
      <w:proofErr w:type="spellEnd"/>
    </w:p>
    <w:p w:rsidR="009F06B0" w:rsidRDefault="009F06B0" w:rsidP="009F06B0">
      <w:pPr>
        <w:tabs>
          <w:tab w:val="left" w:pos="4111"/>
        </w:tabs>
        <w:ind w:left="284" w:right="4961" w:hanging="426"/>
      </w:pPr>
      <w:r>
        <w:lastRenderedPageBreak/>
        <w:t xml:space="preserve">20. </w:t>
      </w:r>
      <w:r>
        <w:tab/>
        <w:t>(4</w:t>
      </w:r>
      <w:r w:rsidRPr="00CE5848">
        <w:rPr>
          <w:color w:val="FF0000"/>
        </w:rPr>
        <w:t>U</w:t>
      </w:r>
      <w:r>
        <w:t xml:space="preserve">) Dle druhu uhlíkového atomu, k němuž je hydroxylová skupina připojena, řadíme tento alkohol mezi ……… alkoholy. </w:t>
      </w:r>
      <w:r w:rsidRPr="00CE5848">
        <w:rPr>
          <w:color w:val="FF0000"/>
        </w:rPr>
        <w:t>sekundární</w:t>
      </w:r>
    </w:p>
    <w:p w:rsidR="009F06B0" w:rsidRDefault="009F06B0" w:rsidP="007F4B9D">
      <w:pPr>
        <w:rPr>
          <w:sz w:val="24"/>
        </w:rPr>
      </w:pPr>
    </w:p>
    <w:p w:rsidR="009F06B0" w:rsidRDefault="009F06B0" w:rsidP="007F4B9D">
      <w:pPr>
        <w:rPr>
          <w:sz w:val="24"/>
        </w:rPr>
      </w:pPr>
    </w:p>
    <w:p w:rsidR="009F06B0" w:rsidRDefault="009F06B0" w:rsidP="007F4B9D">
      <w:pPr>
        <w:rPr>
          <w:sz w:val="24"/>
        </w:rPr>
      </w:pPr>
    </w:p>
    <w:p w:rsidR="009F06B0" w:rsidRDefault="009F06B0" w:rsidP="007F4B9D">
      <w:pPr>
        <w:rPr>
          <w:sz w:val="24"/>
        </w:rPr>
      </w:pPr>
    </w:p>
    <w:p w:rsidR="009F06B0" w:rsidRDefault="009F06B0" w:rsidP="007F4B9D">
      <w:pPr>
        <w:rPr>
          <w:sz w:val="24"/>
        </w:rPr>
      </w:pPr>
    </w:p>
    <w:p w:rsidR="009F06B0" w:rsidRDefault="009F06B0" w:rsidP="007F4B9D">
      <w:pPr>
        <w:rPr>
          <w:sz w:val="24"/>
        </w:rPr>
      </w:pPr>
    </w:p>
    <w:p w:rsidR="009F06B0" w:rsidRDefault="009F06B0" w:rsidP="007F4B9D">
      <w:pPr>
        <w:rPr>
          <w:sz w:val="24"/>
        </w:rPr>
      </w:pPr>
    </w:p>
    <w:p w:rsidR="009F06B0" w:rsidRDefault="009F06B0" w:rsidP="009F06B0">
      <w:pPr>
        <w:ind w:left="-142"/>
        <w:rPr>
          <w:sz w:val="24"/>
        </w:rPr>
      </w:pPr>
      <w:r>
        <w:rPr>
          <w:sz w:val="24"/>
        </w:rPr>
        <w:t>Otázky pro skupinu + jejich řešení:</w:t>
      </w:r>
    </w:p>
    <w:p w:rsidR="009F06B0" w:rsidRDefault="009F06B0" w:rsidP="009F06B0">
      <w:pPr>
        <w:ind w:left="-142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7620</wp:posOffset>
            </wp:positionV>
            <wp:extent cx="244475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376" y="21539"/>
                <wp:lineTo x="2137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343">
        <w:rPr>
          <w:noProof/>
          <w:sz w:val="24"/>
          <w:lang w:eastAsia="cs-CZ"/>
        </w:rPr>
        <w:drawing>
          <wp:inline distT="0" distB="0" distL="0" distR="0">
            <wp:extent cx="2493200" cy="3368675"/>
            <wp:effectExtent l="0" t="0" r="254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87" cy="33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6B0" w:rsidRDefault="009F06B0" w:rsidP="009F06B0">
      <w:pPr>
        <w:ind w:left="-142"/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300990</wp:posOffset>
            </wp:positionV>
            <wp:extent cx="2479675" cy="3411855"/>
            <wp:effectExtent l="0" t="0" r="0" b="0"/>
            <wp:wrapTight wrapText="bothSides">
              <wp:wrapPolygon edited="0">
                <wp:start x="0" y="0"/>
                <wp:lineTo x="0" y="21467"/>
                <wp:lineTo x="21406" y="21467"/>
                <wp:lineTo x="2140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6B0" w:rsidRPr="005A5DEC" w:rsidRDefault="00DB7343" w:rsidP="009F06B0">
      <w:pPr>
        <w:ind w:left="-142"/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2482850" cy="349181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90" cy="351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6E" w:rsidRDefault="00EE716E" w:rsidP="007F4B9D">
      <w:pPr>
        <w:rPr>
          <w:sz w:val="24"/>
        </w:rPr>
      </w:pPr>
    </w:p>
    <w:p w:rsidR="009F06B0" w:rsidRDefault="009F06B0" w:rsidP="007F4B9D">
      <w:pPr>
        <w:rPr>
          <w:sz w:val="24"/>
        </w:rPr>
      </w:pPr>
    </w:p>
    <w:p w:rsidR="009F06B0" w:rsidRDefault="009F06B0" w:rsidP="007F4B9D">
      <w:pPr>
        <w:rPr>
          <w:sz w:val="24"/>
        </w:rPr>
      </w:pPr>
    </w:p>
    <w:p w:rsidR="00D53125" w:rsidRDefault="00D53125">
      <w:pPr>
        <w:rPr>
          <w:color w:val="4472C4" w:themeColor="accent5"/>
          <w:sz w:val="24"/>
        </w:rPr>
      </w:pPr>
      <w:r>
        <w:rPr>
          <w:color w:val="4472C4" w:themeColor="accent5"/>
          <w:sz w:val="24"/>
        </w:rPr>
        <w:br w:type="page"/>
      </w:r>
    </w:p>
    <w:p w:rsidR="009F06B0" w:rsidRDefault="009F06B0" w:rsidP="007F4B9D">
      <w:pPr>
        <w:rPr>
          <w:color w:val="4472C4" w:themeColor="accent5"/>
          <w:sz w:val="24"/>
        </w:rPr>
      </w:pPr>
      <w:r w:rsidRPr="009F06B0">
        <w:rPr>
          <w:color w:val="4472C4" w:themeColor="accent5"/>
          <w:sz w:val="24"/>
        </w:rPr>
        <w:lastRenderedPageBreak/>
        <w:t>Hrací karty (ty si chodí žáci kontrolovat k učiteli – vedle písmenka by měl být napsaný i pojem):</w:t>
      </w:r>
    </w:p>
    <w:p w:rsidR="009F06B0" w:rsidRPr="00BA1D43" w:rsidRDefault="009F06B0" w:rsidP="009F06B0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High Tower Text" w:hAnsi="High Tower Text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03470194" wp14:editId="56142D3B">
            <wp:simplePos x="0" y="0"/>
            <wp:positionH relativeFrom="margin">
              <wp:posOffset>2063750</wp:posOffset>
            </wp:positionH>
            <wp:positionV relativeFrom="paragraph">
              <wp:posOffset>0</wp:posOffset>
            </wp:positionV>
            <wp:extent cx="679450" cy="679450"/>
            <wp:effectExtent l="0" t="0" r="6350" b="6350"/>
            <wp:wrapTight wrapText="bothSides">
              <wp:wrapPolygon edited="0">
                <wp:start x="0" y="0"/>
                <wp:lineTo x="0" y="21196"/>
                <wp:lineTo x="21196" y="21196"/>
                <wp:lineTo x="21196" y="0"/>
                <wp:lineTo x="0" y="0"/>
              </wp:wrapPolygon>
            </wp:wrapTight>
            <wp:docPr id="1" name="Obrázek 1" descr="C:\Users\Dida\Desktop\67c88f093dc2c6d477304d20fb9f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da\Desktop\67c88f093dc2c6d477304d20fb9f5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D43">
        <w:rPr>
          <w:rFonts w:ascii="High Tower Text" w:hAnsi="High Tower Text"/>
          <w:sz w:val="24"/>
          <w:szCs w:val="24"/>
        </w:rPr>
        <w:t xml:space="preserve">jméno: </w:t>
      </w:r>
    </w:p>
    <w:p w:rsidR="009F06B0" w:rsidRPr="00BA1D43" w:rsidRDefault="009F06B0" w:rsidP="009F06B0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Cambria" w:hAnsi="Cambria" w:cs="Cambria"/>
          <w:sz w:val="24"/>
          <w:szCs w:val="24"/>
        </w:rPr>
        <w:t>č</w:t>
      </w:r>
      <w:r w:rsidRPr="00BA1D43">
        <w:rPr>
          <w:rFonts w:ascii="High Tower Text" w:hAnsi="High Tower Text" w:cs="Viner Hand ITC"/>
          <w:sz w:val="24"/>
          <w:szCs w:val="24"/>
        </w:rPr>
        <w:t>í</w:t>
      </w:r>
      <w:r w:rsidRPr="00BA1D43">
        <w:rPr>
          <w:rFonts w:ascii="High Tower Text" w:hAnsi="High Tower Text"/>
          <w:sz w:val="24"/>
          <w:szCs w:val="24"/>
        </w:rPr>
        <w:t>slo ot</w:t>
      </w:r>
      <w:r w:rsidRPr="00BA1D43">
        <w:rPr>
          <w:rFonts w:ascii="High Tower Text" w:hAnsi="High Tower Text" w:cs="Viner Hand ITC"/>
          <w:sz w:val="24"/>
          <w:szCs w:val="24"/>
        </w:rPr>
        <w:t>á</w:t>
      </w:r>
      <w:r w:rsidRPr="00BA1D43">
        <w:rPr>
          <w:rFonts w:ascii="High Tower Text" w:hAnsi="High Tower Text"/>
          <w:sz w:val="24"/>
          <w:szCs w:val="24"/>
        </w:rPr>
        <w:t>zky</w:t>
      </w:r>
      <w:r w:rsidRPr="00BA1D43">
        <w:rPr>
          <w:rFonts w:ascii="High Tower Text" w:hAnsi="High Tower Text"/>
          <w:sz w:val="24"/>
          <w:szCs w:val="24"/>
        </w:rPr>
        <w:tab/>
      </w:r>
      <w:r w:rsidRPr="00BA1D43">
        <w:rPr>
          <w:rFonts w:ascii="High Tower Text" w:hAnsi="High Tower Text"/>
          <w:sz w:val="24"/>
          <w:szCs w:val="24"/>
        </w:rPr>
        <w:tab/>
        <w:t>písmeno</w:t>
      </w:r>
    </w:p>
    <w:p w:rsidR="009F06B0" w:rsidRPr="00BA1D43" w:rsidRDefault="009F06B0" w:rsidP="009F06B0">
      <w:pPr>
        <w:spacing w:line="276" w:lineRule="auto"/>
        <w:ind w:left="1416" w:firstLine="708"/>
        <w:rPr>
          <w:rFonts w:ascii="High Tower Text" w:hAnsi="High Tower Text"/>
          <w:sz w:val="24"/>
          <w:szCs w:val="24"/>
        </w:rPr>
      </w:pPr>
    </w:p>
    <w:p w:rsidR="009F06B0" w:rsidRPr="00BA1D43" w:rsidRDefault="009F06B0" w:rsidP="009F06B0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High Tower Text" w:hAnsi="High Tower Text"/>
          <w:sz w:val="24"/>
          <w:szCs w:val="24"/>
        </w:rPr>
        <w:t>__________</w:t>
      </w:r>
      <w:r w:rsidRPr="00BA1D43">
        <w:rPr>
          <w:rFonts w:ascii="High Tower Text" w:hAnsi="High Tower Text"/>
          <w:sz w:val="24"/>
          <w:szCs w:val="24"/>
        </w:rPr>
        <w:tab/>
      </w:r>
      <w:r w:rsidRPr="00BA1D43">
        <w:rPr>
          <w:rFonts w:ascii="High Tower Text" w:hAnsi="High Tower Text"/>
          <w:sz w:val="24"/>
          <w:szCs w:val="24"/>
        </w:rPr>
        <w:tab/>
        <w:t>__________</w:t>
      </w:r>
    </w:p>
    <w:p w:rsidR="009F06B0" w:rsidRPr="00BA1D43" w:rsidRDefault="009F06B0" w:rsidP="009F06B0">
      <w:pPr>
        <w:spacing w:line="276" w:lineRule="auto"/>
        <w:ind w:left="1416" w:firstLine="708"/>
        <w:rPr>
          <w:rFonts w:ascii="High Tower Text" w:hAnsi="High Tower Text"/>
          <w:sz w:val="24"/>
          <w:szCs w:val="24"/>
        </w:rPr>
      </w:pPr>
    </w:p>
    <w:p w:rsidR="009F06B0" w:rsidRPr="00BA1D43" w:rsidRDefault="009F06B0" w:rsidP="009F06B0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High Tower Text" w:hAnsi="High Tower Text"/>
          <w:sz w:val="24"/>
          <w:szCs w:val="24"/>
        </w:rPr>
        <w:t>__________</w:t>
      </w:r>
      <w:r w:rsidRPr="00BA1D43">
        <w:rPr>
          <w:rFonts w:ascii="High Tower Text" w:hAnsi="High Tower Text"/>
          <w:sz w:val="24"/>
          <w:szCs w:val="24"/>
        </w:rPr>
        <w:tab/>
      </w:r>
      <w:r w:rsidRPr="00BA1D43">
        <w:rPr>
          <w:rFonts w:ascii="High Tower Text" w:hAnsi="High Tower Text"/>
          <w:sz w:val="24"/>
          <w:szCs w:val="24"/>
        </w:rPr>
        <w:tab/>
        <w:t>__________</w:t>
      </w:r>
    </w:p>
    <w:p w:rsidR="009F06B0" w:rsidRPr="00BA1D43" w:rsidRDefault="009F06B0" w:rsidP="009F06B0">
      <w:pPr>
        <w:spacing w:line="276" w:lineRule="auto"/>
        <w:ind w:left="1416" w:firstLine="708"/>
        <w:rPr>
          <w:rFonts w:ascii="High Tower Text" w:hAnsi="High Tower Text"/>
          <w:sz w:val="24"/>
          <w:szCs w:val="24"/>
        </w:rPr>
      </w:pPr>
    </w:p>
    <w:p w:rsidR="009F06B0" w:rsidRPr="00BA1D43" w:rsidRDefault="009F06B0" w:rsidP="009F06B0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High Tower Text" w:hAnsi="High Tower Text"/>
          <w:sz w:val="24"/>
          <w:szCs w:val="24"/>
        </w:rPr>
        <w:t>__________</w:t>
      </w:r>
      <w:r w:rsidRPr="00BA1D43">
        <w:rPr>
          <w:rFonts w:ascii="High Tower Text" w:hAnsi="High Tower Text"/>
          <w:sz w:val="24"/>
          <w:szCs w:val="24"/>
        </w:rPr>
        <w:tab/>
      </w:r>
      <w:r w:rsidRPr="00BA1D43">
        <w:rPr>
          <w:rFonts w:ascii="High Tower Text" w:hAnsi="High Tower Text"/>
          <w:sz w:val="24"/>
          <w:szCs w:val="24"/>
        </w:rPr>
        <w:tab/>
        <w:t>__________</w:t>
      </w:r>
    </w:p>
    <w:p w:rsidR="009F06B0" w:rsidRPr="00BA1D43" w:rsidRDefault="009F06B0" w:rsidP="009F06B0">
      <w:pPr>
        <w:spacing w:line="276" w:lineRule="auto"/>
        <w:ind w:left="1416" w:firstLine="708"/>
        <w:rPr>
          <w:rFonts w:ascii="High Tower Text" w:hAnsi="High Tower Text"/>
          <w:sz w:val="24"/>
          <w:szCs w:val="24"/>
        </w:rPr>
      </w:pPr>
    </w:p>
    <w:p w:rsidR="009F06B0" w:rsidRPr="00BA1D43" w:rsidRDefault="009F06B0" w:rsidP="009F06B0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High Tower Text" w:hAnsi="High Tower Text"/>
          <w:sz w:val="24"/>
          <w:szCs w:val="24"/>
        </w:rPr>
        <w:t>__________</w:t>
      </w:r>
      <w:r w:rsidRPr="00BA1D43">
        <w:rPr>
          <w:rFonts w:ascii="High Tower Text" w:hAnsi="High Tower Text"/>
          <w:sz w:val="24"/>
          <w:szCs w:val="24"/>
        </w:rPr>
        <w:tab/>
      </w:r>
      <w:r w:rsidRPr="00BA1D43">
        <w:rPr>
          <w:rFonts w:ascii="High Tower Text" w:hAnsi="High Tower Text"/>
          <w:sz w:val="24"/>
          <w:szCs w:val="24"/>
        </w:rPr>
        <w:tab/>
        <w:t>__________</w:t>
      </w:r>
    </w:p>
    <w:p w:rsidR="009F06B0" w:rsidRPr="00BA1D43" w:rsidRDefault="009F06B0" w:rsidP="009F06B0">
      <w:pPr>
        <w:spacing w:line="276" w:lineRule="auto"/>
        <w:ind w:left="1416" w:firstLine="708"/>
        <w:rPr>
          <w:rFonts w:ascii="High Tower Text" w:hAnsi="High Tower Text"/>
          <w:sz w:val="24"/>
          <w:szCs w:val="24"/>
        </w:rPr>
      </w:pPr>
    </w:p>
    <w:p w:rsidR="009F06B0" w:rsidRPr="00BA1D43" w:rsidRDefault="009F06B0" w:rsidP="009F06B0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High Tower Text" w:hAnsi="High Tower Text"/>
          <w:sz w:val="24"/>
          <w:szCs w:val="24"/>
        </w:rPr>
        <w:t>__________</w:t>
      </w:r>
      <w:r w:rsidRPr="00BA1D43">
        <w:rPr>
          <w:rFonts w:ascii="High Tower Text" w:hAnsi="High Tower Text"/>
          <w:sz w:val="24"/>
          <w:szCs w:val="24"/>
        </w:rPr>
        <w:tab/>
      </w:r>
      <w:r w:rsidRPr="00BA1D43">
        <w:rPr>
          <w:rFonts w:ascii="High Tower Text" w:hAnsi="High Tower Text"/>
          <w:sz w:val="24"/>
          <w:szCs w:val="24"/>
        </w:rPr>
        <w:tab/>
        <w:t>__________</w:t>
      </w:r>
    </w:p>
    <w:p w:rsidR="009F06B0" w:rsidRPr="00BA1D43" w:rsidRDefault="009F06B0" w:rsidP="009F06B0">
      <w:pPr>
        <w:spacing w:line="276" w:lineRule="auto"/>
        <w:ind w:left="1416" w:firstLine="708"/>
        <w:rPr>
          <w:rFonts w:ascii="High Tower Text" w:hAnsi="High Tower Text"/>
          <w:sz w:val="24"/>
          <w:szCs w:val="24"/>
        </w:rPr>
      </w:pPr>
    </w:p>
    <w:p w:rsidR="009F06B0" w:rsidRDefault="009F06B0" w:rsidP="009F06B0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High Tower Text" w:hAnsi="High Tower Text"/>
          <w:sz w:val="24"/>
          <w:szCs w:val="24"/>
        </w:rPr>
        <w:t>__________</w:t>
      </w:r>
      <w:r w:rsidRPr="00BA1D43">
        <w:rPr>
          <w:rFonts w:ascii="High Tower Text" w:hAnsi="High Tower Text"/>
          <w:sz w:val="24"/>
          <w:szCs w:val="24"/>
        </w:rPr>
        <w:tab/>
      </w:r>
      <w:r w:rsidRPr="00BA1D43">
        <w:rPr>
          <w:rFonts w:ascii="High Tower Text" w:hAnsi="High Tower Text"/>
          <w:sz w:val="24"/>
          <w:szCs w:val="24"/>
        </w:rPr>
        <w:tab/>
        <w:t>__________</w:t>
      </w:r>
    </w:p>
    <w:p w:rsidR="00894A5A" w:rsidRPr="00BA1D43" w:rsidRDefault="00894A5A" w:rsidP="00894A5A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High Tower Text" w:hAnsi="High Tower Text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0F21AA55" wp14:editId="19902D56">
            <wp:simplePos x="0" y="0"/>
            <wp:positionH relativeFrom="margin">
              <wp:posOffset>2063750</wp:posOffset>
            </wp:positionH>
            <wp:positionV relativeFrom="paragraph">
              <wp:posOffset>0</wp:posOffset>
            </wp:positionV>
            <wp:extent cx="679450" cy="679450"/>
            <wp:effectExtent l="0" t="0" r="6350" b="6350"/>
            <wp:wrapTight wrapText="bothSides">
              <wp:wrapPolygon edited="0">
                <wp:start x="0" y="0"/>
                <wp:lineTo x="0" y="21196"/>
                <wp:lineTo x="21196" y="21196"/>
                <wp:lineTo x="21196" y="0"/>
                <wp:lineTo x="0" y="0"/>
              </wp:wrapPolygon>
            </wp:wrapTight>
            <wp:docPr id="12" name="Obrázek 12" descr="C:\Users\Dida\Desktop\67c88f093dc2c6d477304d20fb9f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da\Desktop\67c88f093dc2c6d477304d20fb9f5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D43">
        <w:rPr>
          <w:rFonts w:ascii="High Tower Text" w:hAnsi="High Tower Text"/>
          <w:sz w:val="24"/>
          <w:szCs w:val="24"/>
        </w:rPr>
        <w:t xml:space="preserve">jméno: </w:t>
      </w:r>
    </w:p>
    <w:p w:rsidR="00894A5A" w:rsidRPr="00BA1D43" w:rsidRDefault="00894A5A" w:rsidP="00894A5A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Cambria" w:hAnsi="Cambria" w:cs="Cambria"/>
          <w:sz w:val="24"/>
          <w:szCs w:val="24"/>
        </w:rPr>
        <w:t>č</w:t>
      </w:r>
      <w:r w:rsidRPr="00BA1D43">
        <w:rPr>
          <w:rFonts w:ascii="High Tower Text" w:hAnsi="High Tower Text" w:cs="Viner Hand ITC"/>
          <w:sz w:val="24"/>
          <w:szCs w:val="24"/>
        </w:rPr>
        <w:t>í</w:t>
      </w:r>
      <w:r w:rsidRPr="00BA1D43">
        <w:rPr>
          <w:rFonts w:ascii="High Tower Text" w:hAnsi="High Tower Text"/>
          <w:sz w:val="24"/>
          <w:szCs w:val="24"/>
        </w:rPr>
        <w:t>slo ot</w:t>
      </w:r>
      <w:r w:rsidRPr="00BA1D43">
        <w:rPr>
          <w:rFonts w:ascii="High Tower Text" w:hAnsi="High Tower Text" w:cs="Viner Hand ITC"/>
          <w:sz w:val="24"/>
          <w:szCs w:val="24"/>
        </w:rPr>
        <w:t>á</w:t>
      </w:r>
      <w:r w:rsidRPr="00BA1D43">
        <w:rPr>
          <w:rFonts w:ascii="High Tower Text" w:hAnsi="High Tower Text"/>
          <w:sz w:val="24"/>
          <w:szCs w:val="24"/>
        </w:rPr>
        <w:t>zky</w:t>
      </w:r>
      <w:r w:rsidRPr="00BA1D43">
        <w:rPr>
          <w:rFonts w:ascii="High Tower Text" w:hAnsi="High Tower Text"/>
          <w:sz w:val="24"/>
          <w:szCs w:val="24"/>
        </w:rPr>
        <w:tab/>
      </w:r>
      <w:r w:rsidRPr="00BA1D43">
        <w:rPr>
          <w:rFonts w:ascii="High Tower Text" w:hAnsi="High Tower Text"/>
          <w:sz w:val="24"/>
          <w:szCs w:val="24"/>
        </w:rPr>
        <w:tab/>
        <w:t>písmeno</w:t>
      </w:r>
    </w:p>
    <w:p w:rsidR="00894A5A" w:rsidRPr="00BA1D43" w:rsidRDefault="00894A5A" w:rsidP="00894A5A">
      <w:pPr>
        <w:spacing w:line="276" w:lineRule="auto"/>
        <w:ind w:left="1416" w:firstLine="708"/>
        <w:rPr>
          <w:rFonts w:ascii="High Tower Text" w:hAnsi="High Tower Text"/>
          <w:sz w:val="24"/>
          <w:szCs w:val="24"/>
        </w:rPr>
      </w:pPr>
    </w:p>
    <w:p w:rsidR="00894A5A" w:rsidRPr="00BA1D43" w:rsidRDefault="00894A5A" w:rsidP="00894A5A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High Tower Text" w:hAnsi="High Tower Text"/>
          <w:sz w:val="24"/>
          <w:szCs w:val="24"/>
        </w:rPr>
        <w:t>__________</w:t>
      </w:r>
      <w:r w:rsidRPr="00BA1D43">
        <w:rPr>
          <w:rFonts w:ascii="High Tower Text" w:hAnsi="High Tower Text"/>
          <w:sz w:val="24"/>
          <w:szCs w:val="24"/>
        </w:rPr>
        <w:tab/>
      </w:r>
      <w:r w:rsidRPr="00BA1D43">
        <w:rPr>
          <w:rFonts w:ascii="High Tower Text" w:hAnsi="High Tower Text"/>
          <w:sz w:val="24"/>
          <w:szCs w:val="24"/>
        </w:rPr>
        <w:tab/>
        <w:t>__________</w:t>
      </w:r>
    </w:p>
    <w:p w:rsidR="00894A5A" w:rsidRPr="00BA1D43" w:rsidRDefault="00894A5A" w:rsidP="00894A5A">
      <w:pPr>
        <w:spacing w:line="276" w:lineRule="auto"/>
        <w:ind w:left="1416" w:firstLine="708"/>
        <w:rPr>
          <w:rFonts w:ascii="High Tower Text" w:hAnsi="High Tower Text"/>
          <w:sz w:val="24"/>
          <w:szCs w:val="24"/>
        </w:rPr>
      </w:pPr>
    </w:p>
    <w:p w:rsidR="00894A5A" w:rsidRPr="00BA1D43" w:rsidRDefault="00894A5A" w:rsidP="00894A5A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High Tower Text" w:hAnsi="High Tower Text"/>
          <w:sz w:val="24"/>
          <w:szCs w:val="24"/>
        </w:rPr>
        <w:t>__________</w:t>
      </w:r>
      <w:r w:rsidRPr="00BA1D43">
        <w:rPr>
          <w:rFonts w:ascii="High Tower Text" w:hAnsi="High Tower Text"/>
          <w:sz w:val="24"/>
          <w:szCs w:val="24"/>
        </w:rPr>
        <w:tab/>
      </w:r>
      <w:r w:rsidRPr="00BA1D43">
        <w:rPr>
          <w:rFonts w:ascii="High Tower Text" w:hAnsi="High Tower Text"/>
          <w:sz w:val="24"/>
          <w:szCs w:val="24"/>
        </w:rPr>
        <w:tab/>
        <w:t>__________</w:t>
      </w:r>
    </w:p>
    <w:p w:rsidR="00894A5A" w:rsidRPr="00BA1D43" w:rsidRDefault="00894A5A" w:rsidP="00894A5A">
      <w:pPr>
        <w:spacing w:line="276" w:lineRule="auto"/>
        <w:ind w:left="1416" w:firstLine="708"/>
        <w:rPr>
          <w:rFonts w:ascii="High Tower Text" w:hAnsi="High Tower Text"/>
          <w:sz w:val="24"/>
          <w:szCs w:val="24"/>
        </w:rPr>
      </w:pPr>
    </w:p>
    <w:p w:rsidR="00894A5A" w:rsidRPr="00BA1D43" w:rsidRDefault="00894A5A" w:rsidP="00894A5A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High Tower Text" w:hAnsi="High Tower Text"/>
          <w:sz w:val="24"/>
          <w:szCs w:val="24"/>
        </w:rPr>
        <w:t>__________</w:t>
      </w:r>
      <w:r w:rsidRPr="00BA1D43">
        <w:rPr>
          <w:rFonts w:ascii="High Tower Text" w:hAnsi="High Tower Text"/>
          <w:sz w:val="24"/>
          <w:szCs w:val="24"/>
        </w:rPr>
        <w:tab/>
      </w:r>
      <w:r w:rsidRPr="00BA1D43">
        <w:rPr>
          <w:rFonts w:ascii="High Tower Text" w:hAnsi="High Tower Text"/>
          <w:sz w:val="24"/>
          <w:szCs w:val="24"/>
        </w:rPr>
        <w:tab/>
        <w:t>__________</w:t>
      </w:r>
    </w:p>
    <w:p w:rsidR="00894A5A" w:rsidRPr="00BA1D43" w:rsidRDefault="00894A5A" w:rsidP="00894A5A">
      <w:pPr>
        <w:spacing w:line="276" w:lineRule="auto"/>
        <w:ind w:left="1416" w:firstLine="708"/>
        <w:rPr>
          <w:rFonts w:ascii="High Tower Text" w:hAnsi="High Tower Text"/>
          <w:sz w:val="24"/>
          <w:szCs w:val="24"/>
        </w:rPr>
      </w:pPr>
    </w:p>
    <w:p w:rsidR="00894A5A" w:rsidRPr="00BA1D43" w:rsidRDefault="00894A5A" w:rsidP="00894A5A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High Tower Text" w:hAnsi="High Tower Text"/>
          <w:sz w:val="24"/>
          <w:szCs w:val="24"/>
        </w:rPr>
        <w:t>__________</w:t>
      </w:r>
      <w:r w:rsidRPr="00BA1D43">
        <w:rPr>
          <w:rFonts w:ascii="High Tower Text" w:hAnsi="High Tower Text"/>
          <w:sz w:val="24"/>
          <w:szCs w:val="24"/>
        </w:rPr>
        <w:tab/>
      </w:r>
      <w:r w:rsidRPr="00BA1D43">
        <w:rPr>
          <w:rFonts w:ascii="High Tower Text" w:hAnsi="High Tower Text"/>
          <w:sz w:val="24"/>
          <w:szCs w:val="24"/>
        </w:rPr>
        <w:tab/>
        <w:t>__________</w:t>
      </w:r>
    </w:p>
    <w:p w:rsidR="00894A5A" w:rsidRPr="00BA1D43" w:rsidRDefault="00894A5A" w:rsidP="00894A5A">
      <w:pPr>
        <w:spacing w:line="276" w:lineRule="auto"/>
        <w:ind w:left="1416" w:firstLine="708"/>
        <w:rPr>
          <w:rFonts w:ascii="High Tower Text" w:hAnsi="High Tower Text"/>
          <w:sz w:val="24"/>
          <w:szCs w:val="24"/>
        </w:rPr>
      </w:pPr>
    </w:p>
    <w:p w:rsidR="00894A5A" w:rsidRDefault="00894A5A" w:rsidP="00894A5A">
      <w:pPr>
        <w:spacing w:line="276" w:lineRule="auto"/>
        <w:rPr>
          <w:rFonts w:ascii="High Tower Text" w:hAnsi="High Tower Text"/>
          <w:sz w:val="24"/>
          <w:szCs w:val="24"/>
        </w:rPr>
      </w:pPr>
      <w:r w:rsidRPr="00BA1D43">
        <w:rPr>
          <w:rFonts w:ascii="High Tower Text" w:hAnsi="High Tower Text"/>
          <w:sz w:val="24"/>
          <w:szCs w:val="24"/>
        </w:rPr>
        <w:t>__________</w:t>
      </w:r>
      <w:r w:rsidRPr="00BA1D43">
        <w:rPr>
          <w:rFonts w:ascii="High Tower Text" w:hAnsi="High Tower Text"/>
          <w:sz w:val="24"/>
          <w:szCs w:val="24"/>
        </w:rPr>
        <w:tab/>
      </w:r>
      <w:r w:rsidRPr="00BA1D43">
        <w:rPr>
          <w:rFonts w:ascii="High Tower Text" w:hAnsi="High Tower Text"/>
          <w:sz w:val="24"/>
          <w:szCs w:val="24"/>
        </w:rPr>
        <w:tab/>
        <w:t>__________</w:t>
      </w:r>
    </w:p>
    <w:p w:rsidR="00894A5A" w:rsidRDefault="00894A5A" w:rsidP="00894A5A">
      <w:pPr>
        <w:spacing w:line="276" w:lineRule="auto"/>
        <w:rPr>
          <w:rFonts w:ascii="High Tower Text" w:hAnsi="High Tower Text"/>
          <w:sz w:val="24"/>
          <w:szCs w:val="24"/>
        </w:rPr>
      </w:pPr>
    </w:p>
    <w:p w:rsidR="00894A5A" w:rsidRPr="00894A5A" w:rsidRDefault="00894A5A" w:rsidP="00894A5A">
      <w:pPr>
        <w:spacing w:line="276" w:lineRule="auto"/>
        <w:rPr>
          <w:rFonts w:ascii="High Tower Text" w:hAnsi="High Tower Text"/>
          <w:color w:val="4472C4" w:themeColor="accent5"/>
          <w:sz w:val="24"/>
          <w:szCs w:val="24"/>
        </w:rPr>
      </w:pPr>
      <w:r w:rsidRPr="00894A5A">
        <w:rPr>
          <w:rFonts w:ascii="High Tower Text" w:hAnsi="High Tower Text"/>
          <w:color w:val="4472C4" w:themeColor="accent5"/>
          <w:sz w:val="24"/>
          <w:szCs w:val="24"/>
        </w:rPr>
        <w:lastRenderedPageBreak/>
        <w:t>Tajenka:</w:t>
      </w:r>
    </w:p>
    <w:p w:rsidR="00894A5A" w:rsidRDefault="00894A5A" w:rsidP="009F06B0">
      <w:pPr>
        <w:spacing w:line="276" w:lineRule="auto"/>
        <w:rPr>
          <w:rFonts w:cstheme="minorHAnsi"/>
          <w:color w:val="4472C4" w:themeColor="accent5"/>
          <w:sz w:val="24"/>
          <w:szCs w:val="24"/>
        </w:rPr>
      </w:pPr>
    </w:p>
    <w:p w:rsidR="00894A5A" w:rsidRDefault="00894A5A" w:rsidP="009F06B0">
      <w:pPr>
        <w:spacing w:line="276" w:lineRule="auto"/>
        <w:rPr>
          <w:rFonts w:cstheme="minorHAnsi"/>
          <w:color w:val="4472C4" w:themeColor="accent5"/>
          <w:sz w:val="24"/>
          <w:szCs w:val="24"/>
        </w:rPr>
      </w:pPr>
      <w:r>
        <w:rPr>
          <w:rFonts w:cstheme="minorHAnsi"/>
          <w:noProof/>
          <w:color w:val="4472C4" w:themeColor="accent5"/>
          <w:sz w:val="24"/>
          <w:szCs w:val="24"/>
          <w:lang w:eastAsia="cs-CZ"/>
        </w:rPr>
        <w:drawing>
          <wp:inline distT="0" distB="0" distL="0" distR="0">
            <wp:extent cx="5760720" cy="7922260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5A" w:rsidRPr="00894A5A" w:rsidRDefault="00894A5A" w:rsidP="009F06B0">
      <w:pPr>
        <w:spacing w:line="276" w:lineRule="auto"/>
        <w:rPr>
          <w:rFonts w:cstheme="minorHAnsi"/>
          <w:color w:val="4472C4" w:themeColor="accent5"/>
          <w:sz w:val="24"/>
          <w:szCs w:val="24"/>
        </w:rPr>
      </w:pPr>
      <w:r>
        <w:rPr>
          <w:rFonts w:cstheme="minorHAnsi"/>
          <w:noProof/>
          <w:color w:val="4472C4" w:themeColor="accent5"/>
          <w:sz w:val="24"/>
          <w:szCs w:val="24"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6B0" w:rsidRPr="00BA1D43" w:rsidRDefault="009F06B0" w:rsidP="009F06B0">
      <w:pPr>
        <w:spacing w:line="276" w:lineRule="auto"/>
        <w:rPr>
          <w:rFonts w:ascii="High Tower Text" w:hAnsi="High Tower Text"/>
          <w:sz w:val="24"/>
          <w:szCs w:val="24"/>
        </w:rPr>
      </w:pPr>
    </w:p>
    <w:p w:rsidR="007F4B9D" w:rsidRPr="005A5DEC" w:rsidRDefault="007F4B9D" w:rsidP="007F4B9D">
      <w:pPr>
        <w:rPr>
          <w:b/>
          <w:sz w:val="24"/>
        </w:rPr>
      </w:pPr>
    </w:p>
    <w:p w:rsidR="007F4B9D" w:rsidRPr="005A5DEC" w:rsidRDefault="007F4B9D" w:rsidP="007F4B9D">
      <w:pPr>
        <w:jc w:val="center"/>
        <w:rPr>
          <w:b/>
          <w:sz w:val="24"/>
        </w:rPr>
      </w:pPr>
    </w:p>
    <w:sectPr w:rsidR="007F4B9D" w:rsidRPr="005A5D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B9D"/>
    <w:rsid w:val="001E347B"/>
    <w:rsid w:val="002B2BE6"/>
    <w:rsid w:val="00537FC0"/>
    <w:rsid w:val="00583667"/>
    <w:rsid w:val="005A5DEC"/>
    <w:rsid w:val="005E1E1A"/>
    <w:rsid w:val="006143BF"/>
    <w:rsid w:val="00631CC8"/>
    <w:rsid w:val="00690FF1"/>
    <w:rsid w:val="0074605A"/>
    <w:rsid w:val="00796E65"/>
    <w:rsid w:val="007F4B9D"/>
    <w:rsid w:val="00894A5A"/>
    <w:rsid w:val="0093780D"/>
    <w:rsid w:val="009F06B0"/>
    <w:rsid w:val="00A10F4F"/>
    <w:rsid w:val="00A631EB"/>
    <w:rsid w:val="00C42D3A"/>
    <w:rsid w:val="00C65BD7"/>
    <w:rsid w:val="00C901B5"/>
    <w:rsid w:val="00CB3CB0"/>
    <w:rsid w:val="00D53125"/>
    <w:rsid w:val="00D54463"/>
    <w:rsid w:val="00D66BD2"/>
    <w:rsid w:val="00D802BD"/>
    <w:rsid w:val="00DB7343"/>
    <w:rsid w:val="00E83272"/>
    <w:rsid w:val="00EC104E"/>
    <w:rsid w:val="00EE716E"/>
    <w:rsid w:val="00EF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405549-02C1-45CF-A0EC-45440261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1257</Words>
  <Characters>7421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Andrlova</dc:creator>
  <cp:keywords/>
  <dc:description/>
  <cp:lastModifiedBy>user</cp:lastModifiedBy>
  <cp:revision>2</cp:revision>
  <dcterms:created xsi:type="dcterms:W3CDTF">2017-05-12T17:08:00Z</dcterms:created>
  <dcterms:modified xsi:type="dcterms:W3CDTF">2017-05-12T17:08:00Z</dcterms:modified>
</cp:coreProperties>
</file>