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FCB9" w14:textId="4F93BD3C" w:rsidR="002C0969" w:rsidRPr="00914EFF" w:rsidRDefault="002C0969" w:rsidP="00F92E52">
      <w:pPr>
        <w:pBdr>
          <w:top w:val="nil"/>
          <w:left w:val="nil"/>
          <w:bottom w:val="nil"/>
          <w:right w:val="nil"/>
          <w:between w:val="nil"/>
        </w:pBdr>
        <w:rPr>
          <w:rFonts w:ascii="Cambria" w:hAnsi="Cambria" w:cs="Times New Roman"/>
          <w:color w:val="000000"/>
          <w:sz w:val="22"/>
          <w:szCs w:val="22"/>
        </w:rPr>
      </w:pPr>
    </w:p>
    <w:p w14:paraId="314B6891" w14:textId="58BF8966" w:rsidR="00580F23" w:rsidRPr="00914EFF" w:rsidRDefault="002C0969" w:rsidP="002C0969">
      <w:pPr>
        <w:pBdr>
          <w:top w:val="nil"/>
          <w:left w:val="nil"/>
          <w:bottom w:val="nil"/>
          <w:right w:val="nil"/>
          <w:between w:val="nil"/>
        </w:pBdr>
        <w:jc w:val="right"/>
        <w:rPr>
          <w:rFonts w:ascii="Cambria" w:hAnsi="Cambria" w:cs="Times New Roman"/>
          <w:color w:val="000000"/>
          <w:sz w:val="22"/>
          <w:szCs w:val="22"/>
        </w:rPr>
      </w:pPr>
      <w:r w:rsidRPr="00914EFF">
        <w:rPr>
          <w:rFonts w:ascii="Cambria" w:hAnsi="Cambria" w:cs="Times New Roman"/>
          <w:color w:val="000000"/>
          <w:sz w:val="22"/>
          <w:szCs w:val="22"/>
        </w:rPr>
        <w:t xml:space="preserve">Vendula Škutová </w:t>
      </w:r>
    </w:p>
    <w:p w14:paraId="5A81E5DC" w14:textId="0A23BE46" w:rsidR="002C0969" w:rsidRPr="00914EFF" w:rsidRDefault="002C0969" w:rsidP="002C0969">
      <w:pPr>
        <w:pBdr>
          <w:top w:val="nil"/>
          <w:left w:val="nil"/>
          <w:bottom w:val="nil"/>
          <w:right w:val="nil"/>
          <w:between w:val="nil"/>
        </w:pBdr>
        <w:jc w:val="right"/>
        <w:rPr>
          <w:rFonts w:ascii="Cambria" w:hAnsi="Cambria" w:cs="Times New Roman"/>
          <w:color w:val="000000"/>
          <w:sz w:val="22"/>
          <w:szCs w:val="22"/>
        </w:rPr>
      </w:pPr>
      <w:r w:rsidRPr="00914EFF">
        <w:rPr>
          <w:rFonts w:ascii="Cambria" w:hAnsi="Cambria" w:cs="Times New Roman"/>
          <w:color w:val="000000"/>
          <w:sz w:val="22"/>
          <w:szCs w:val="22"/>
        </w:rPr>
        <w:t>5. 1. 2023</w:t>
      </w:r>
    </w:p>
    <w:p w14:paraId="125893B6" w14:textId="415E5530" w:rsidR="002C0969" w:rsidRPr="00914EFF" w:rsidRDefault="002C0969" w:rsidP="002C0969">
      <w:pPr>
        <w:pBdr>
          <w:top w:val="nil"/>
          <w:left w:val="nil"/>
          <w:bottom w:val="nil"/>
          <w:right w:val="nil"/>
          <w:between w:val="nil"/>
        </w:pBdr>
        <w:jc w:val="center"/>
        <w:rPr>
          <w:rFonts w:ascii="Cambria" w:hAnsi="Cambria" w:cs="Times New Roman"/>
          <w:color w:val="000000"/>
          <w:sz w:val="22"/>
          <w:szCs w:val="22"/>
        </w:rPr>
      </w:pPr>
      <w:r w:rsidRPr="00914EFF">
        <w:rPr>
          <w:rFonts w:ascii="Cambria" w:hAnsi="Cambria" w:cs="Times New Roman"/>
          <w:color w:val="000000"/>
          <w:sz w:val="22"/>
          <w:szCs w:val="22"/>
        </w:rPr>
        <w:t>SKLÁDANKOVÉ UČENÍ – SÁDROVEC</w:t>
      </w:r>
      <w:r w:rsidR="00F92E52" w:rsidRPr="00914EFF">
        <w:rPr>
          <w:rFonts w:ascii="Cambria" w:hAnsi="Cambria" w:cs="Times New Roman"/>
          <w:color w:val="000000"/>
          <w:sz w:val="22"/>
          <w:szCs w:val="22"/>
        </w:rPr>
        <w:t xml:space="preserve"> </w:t>
      </w:r>
      <w:r w:rsidRPr="00914EFF">
        <w:rPr>
          <w:rFonts w:ascii="Cambria" w:hAnsi="Cambria" w:cs="Times New Roman"/>
          <w:color w:val="000000"/>
          <w:sz w:val="22"/>
          <w:szCs w:val="22"/>
        </w:rPr>
        <w:t>/</w:t>
      </w:r>
      <w:r w:rsidR="00F92E52" w:rsidRPr="00914EFF">
        <w:rPr>
          <w:rFonts w:ascii="Cambria" w:hAnsi="Cambria" w:cs="Times New Roman"/>
          <w:color w:val="000000"/>
          <w:sz w:val="22"/>
          <w:szCs w:val="22"/>
        </w:rPr>
        <w:t xml:space="preserve"> </w:t>
      </w:r>
      <w:r w:rsidRPr="00914EFF">
        <w:rPr>
          <w:rFonts w:ascii="Cambria" w:hAnsi="Cambria" w:cs="Times New Roman"/>
          <w:color w:val="000000"/>
          <w:sz w:val="22"/>
          <w:szCs w:val="22"/>
        </w:rPr>
        <w:t>SÁDRA</w:t>
      </w:r>
    </w:p>
    <w:p w14:paraId="34F754B9" w14:textId="77777777" w:rsidR="00580F23" w:rsidRPr="00914EFF" w:rsidRDefault="00580F23" w:rsidP="00E57777">
      <w:pPr>
        <w:pBdr>
          <w:top w:val="nil"/>
          <w:left w:val="nil"/>
          <w:bottom w:val="nil"/>
          <w:right w:val="nil"/>
          <w:between w:val="nil"/>
        </w:pBdr>
        <w:rPr>
          <w:rFonts w:ascii="Cambria" w:hAnsi="Cambria" w:cs="Times New Roman"/>
          <w:color w:val="000000"/>
          <w:sz w:val="22"/>
          <w:szCs w:val="22"/>
        </w:rPr>
      </w:pPr>
    </w:p>
    <w:p w14:paraId="6AD66092" w14:textId="77777777" w:rsidR="002C0969" w:rsidRPr="00914EFF" w:rsidRDefault="002C0969" w:rsidP="002C0969">
      <w:pPr>
        <w:pStyle w:val="paragraph"/>
        <w:spacing w:before="0" w:beforeAutospacing="0" w:after="0" w:afterAutospacing="0"/>
        <w:textAlignment w:val="baseline"/>
        <w:rPr>
          <w:rFonts w:ascii="Cambria" w:hAnsi="Cambria" w:cs="Segoe UI"/>
          <w:sz w:val="22"/>
          <w:szCs w:val="22"/>
        </w:rPr>
      </w:pPr>
      <w:r w:rsidRPr="00914EFF">
        <w:rPr>
          <w:rStyle w:val="normaltextrun"/>
          <w:rFonts w:ascii="Cambria" w:hAnsi="Cambria" w:cs="Calibri"/>
          <w:b/>
          <w:bCs/>
          <w:sz w:val="22"/>
          <w:szCs w:val="22"/>
        </w:rPr>
        <w:t>Cíle</w:t>
      </w:r>
      <w:r w:rsidRPr="00914EFF">
        <w:rPr>
          <w:rStyle w:val="eop"/>
          <w:rFonts w:ascii="Cambria" w:eastAsia="Calibri" w:hAnsi="Cambria" w:cs="Calibri"/>
          <w:sz w:val="22"/>
          <w:szCs w:val="22"/>
        </w:rPr>
        <w:t> </w:t>
      </w:r>
    </w:p>
    <w:p w14:paraId="1A123856" w14:textId="3D48C1DC" w:rsidR="002C0969" w:rsidRPr="00914EFF" w:rsidRDefault="00F92E52" w:rsidP="00F92E52">
      <w:pPr>
        <w:pStyle w:val="paragraph"/>
        <w:numPr>
          <w:ilvl w:val="0"/>
          <w:numId w:val="23"/>
        </w:numPr>
        <w:spacing w:before="0" w:beforeAutospacing="0" w:after="0" w:afterAutospacing="0"/>
        <w:textAlignment w:val="baseline"/>
        <w:rPr>
          <w:rFonts w:ascii="Cambria" w:hAnsi="Cambria" w:cs="Segoe UI"/>
          <w:sz w:val="22"/>
          <w:szCs w:val="22"/>
        </w:rPr>
      </w:pPr>
      <w:r w:rsidRPr="00914EFF">
        <w:rPr>
          <w:rFonts w:ascii="Cambria" w:hAnsi="Cambria" w:cs="Segoe UI"/>
          <w:sz w:val="22"/>
          <w:szCs w:val="22"/>
        </w:rPr>
        <w:t xml:space="preserve">Žák po přečtení textu vybere jeho hlavní myšlenku a interpretuje ji ostatním. </w:t>
      </w:r>
    </w:p>
    <w:p w14:paraId="2B41F85A" w14:textId="16F52FFD" w:rsidR="00F92E52" w:rsidRPr="00914EFF" w:rsidRDefault="00F92E52" w:rsidP="00F92E52">
      <w:pPr>
        <w:pStyle w:val="paragraph"/>
        <w:numPr>
          <w:ilvl w:val="0"/>
          <w:numId w:val="23"/>
        </w:numPr>
        <w:spacing w:before="0" w:beforeAutospacing="0" w:after="0" w:afterAutospacing="0"/>
        <w:textAlignment w:val="baseline"/>
        <w:rPr>
          <w:rFonts w:ascii="Cambria" w:hAnsi="Cambria" w:cs="Segoe UI"/>
          <w:sz w:val="22"/>
          <w:szCs w:val="22"/>
        </w:rPr>
      </w:pPr>
      <w:r w:rsidRPr="00914EFF">
        <w:rPr>
          <w:rFonts w:ascii="Cambria" w:hAnsi="Cambria" w:cs="Segoe UI"/>
          <w:sz w:val="22"/>
          <w:szCs w:val="22"/>
        </w:rPr>
        <w:t xml:space="preserve">Žák použije nově nabyté znalosti aplikuje při vyplnění textu o tématu. </w:t>
      </w:r>
    </w:p>
    <w:p w14:paraId="573EC0B8" w14:textId="22C43785" w:rsidR="00F92E52" w:rsidRDefault="00914EFF" w:rsidP="00F92E52">
      <w:pPr>
        <w:pStyle w:val="paragraph"/>
        <w:numPr>
          <w:ilvl w:val="0"/>
          <w:numId w:val="23"/>
        </w:numPr>
        <w:spacing w:before="0" w:beforeAutospacing="0" w:after="0" w:afterAutospacing="0"/>
        <w:textAlignment w:val="baseline"/>
        <w:rPr>
          <w:rFonts w:ascii="Cambria" w:hAnsi="Cambria" w:cs="Segoe UI"/>
          <w:sz w:val="22"/>
          <w:szCs w:val="22"/>
        </w:rPr>
      </w:pPr>
      <w:r>
        <w:rPr>
          <w:rFonts w:ascii="Cambria" w:hAnsi="Cambria" w:cs="Segoe UI"/>
          <w:sz w:val="22"/>
          <w:szCs w:val="22"/>
        </w:rPr>
        <w:t>p</w:t>
      </w:r>
      <w:r w:rsidR="00F92E52" w:rsidRPr="00914EFF">
        <w:rPr>
          <w:rFonts w:ascii="Cambria" w:hAnsi="Cambria" w:cs="Segoe UI"/>
          <w:sz w:val="22"/>
          <w:szCs w:val="22"/>
        </w:rPr>
        <w:t xml:space="preserve">sychomotorické a afektivní </w:t>
      </w:r>
    </w:p>
    <w:p w14:paraId="5C92C15B" w14:textId="77777777" w:rsidR="00914EFF" w:rsidRPr="00914EFF" w:rsidRDefault="00914EFF" w:rsidP="00914EFF">
      <w:pPr>
        <w:pStyle w:val="paragraph"/>
        <w:spacing w:before="0" w:beforeAutospacing="0" w:after="0" w:afterAutospacing="0"/>
        <w:ind w:left="720"/>
        <w:textAlignment w:val="baseline"/>
        <w:rPr>
          <w:rFonts w:ascii="Cambria" w:hAnsi="Cambria" w:cs="Segoe UI"/>
          <w:sz w:val="22"/>
          <w:szCs w:val="22"/>
        </w:rPr>
      </w:pPr>
    </w:p>
    <w:p w14:paraId="4807F756" w14:textId="77777777" w:rsidR="002C0969" w:rsidRPr="00914EFF" w:rsidRDefault="002C0969" w:rsidP="002C0969">
      <w:pPr>
        <w:pStyle w:val="paragraph"/>
        <w:spacing w:before="0" w:beforeAutospacing="0" w:after="0" w:afterAutospacing="0"/>
        <w:textAlignment w:val="baseline"/>
        <w:rPr>
          <w:rFonts w:ascii="Cambria" w:hAnsi="Cambria" w:cs="Segoe UI"/>
          <w:sz w:val="22"/>
          <w:szCs w:val="22"/>
        </w:rPr>
      </w:pPr>
      <w:r w:rsidRPr="00914EFF">
        <w:rPr>
          <w:rStyle w:val="eop"/>
          <w:rFonts w:ascii="Cambria" w:eastAsia="Calibri" w:hAnsi="Cambria" w:cs="Calibri"/>
          <w:sz w:val="22"/>
          <w:szCs w:val="22"/>
        </w:rPr>
        <w:t> </w:t>
      </w:r>
    </w:p>
    <w:p w14:paraId="74A86BA4" w14:textId="77777777" w:rsidR="002C0969" w:rsidRPr="00914EFF" w:rsidRDefault="002C0969" w:rsidP="002C0969">
      <w:pPr>
        <w:pStyle w:val="paragraph"/>
        <w:spacing w:before="0" w:beforeAutospacing="0" w:after="0" w:afterAutospacing="0"/>
        <w:textAlignment w:val="baseline"/>
        <w:rPr>
          <w:rFonts w:ascii="Cambria" w:hAnsi="Cambria" w:cs="Segoe UI"/>
          <w:sz w:val="22"/>
          <w:szCs w:val="22"/>
        </w:rPr>
      </w:pPr>
      <w:r w:rsidRPr="00914EFF">
        <w:rPr>
          <w:rStyle w:val="normaltextrun"/>
          <w:rFonts w:ascii="Cambria" w:hAnsi="Cambria" w:cs="Calibri"/>
          <w:b/>
          <w:bCs/>
          <w:sz w:val="22"/>
          <w:szCs w:val="22"/>
        </w:rPr>
        <w:t>Metoda</w:t>
      </w:r>
      <w:r w:rsidRPr="00914EFF">
        <w:rPr>
          <w:rStyle w:val="eop"/>
          <w:rFonts w:ascii="Cambria" w:eastAsia="Calibri" w:hAnsi="Cambria" w:cs="Calibri"/>
          <w:sz w:val="22"/>
          <w:szCs w:val="22"/>
        </w:rPr>
        <w:t> </w:t>
      </w:r>
    </w:p>
    <w:p w14:paraId="7C3664C4" w14:textId="0510AA50" w:rsidR="002C0969" w:rsidRDefault="00F92E52" w:rsidP="00F92E52">
      <w:pPr>
        <w:pStyle w:val="paragraph"/>
        <w:numPr>
          <w:ilvl w:val="0"/>
          <w:numId w:val="6"/>
        </w:numPr>
        <w:spacing w:before="0" w:beforeAutospacing="0" w:after="0" w:afterAutospacing="0"/>
        <w:textAlignment w:val="baseline"/>
        <w:rPr>
          <w:rStyle w:val="normaltextrun"/>
          <w:rFonts w:ascii="Cambria" w:hAnsi="Cambria" w:cs="Calibri"/>
          <w:sz w:val="22"/>
          <w:szCs w:val="22"/>
        </w:rPr>
      </w:pPr>
      <w:r w:rsidRPr="00914EFF">
        <w:rPr>
          <w:rStyle w:val="normaltextrun"/>
          <w:rFonts w:ascii="Cambria" w:hAnsi="Cambria" w:cs="Calibri"/>
          <w:sz w:val="22"/>
          <w:szCs w:val="22"/>
        </w:rPr>
        <w:t>skládankové učení</w:t>
      </w:r>
    </w:p>
    <w:p w14:paraId="6B6261E7" w14:textId="77777777" w:rsidR="00914EFF" w:rsidRPr="00914EFF" w:rsidRDefault="00914EFF" w:rsidP="00914EFF">
      <w:pPr>
        <w:pStyle w:val="paragraph"/>
        <w:spacing w:before="0" w:beforeAutospacing="0" w:after="0" w:afterAutospacing="0"/>
        <w:ind w:left="720"/>
        <w:textAlignment w:val="baseline"/>
        <w:rPr>
          <w:rFonts w:ascii="Cambria" w:hAnsi="Cambria" w:cs="Calibri"/>
          <w:sz w:val="22"/>
          <w:szCs w:val="22"/>
        </w:rPr>
      </w:pPr>
    </w:p>
    <w:p w14:paraId="4DC4AC83" w14:textId="77777777" w:rsidR="002C0969" w:rsidRPr="00914EFF" w:rsidRDefault="002C0969" w:rsidP="002C0969">
      <w:pPr>
        <w:pStyle w:val="paragraph"/>
        <w:spacing w:before="0" w:beforeAutospacing="0" w:after="0" w:afterAutospacing="0"/>
        <w:ind w:left="720"/>
        <w:textAlignment w:val="baseline"/>
        <w:rPr>
          <w:rFonts w:ascii="Cambria" w:hAnsi="Cambria" w:cs="Segoe UI"/>
          <w:sz w:val="22"/>
          <w:szCs w:val="22"/>
        </w:rPr>
      </w:pPr>
      <w:r w:rsidRPr="00914EFF">
        <w:rPr>
          <w:rStyle w:val="eop"/>
          <w:rFonts w:ascii="Cambria" w:eastAsia="Calibri" w:hAnsi="Cambria" w:cs="Calibri"/>
          <w:sz w:val="22"/>
          <w:szCs w:val="22"/>
        </w:rPr>
        <w:t> </w:t>
      </w:r>
    </w:p>
    <w:p w14:paraId="0D1AFA6E" w14:textId="5AF6E9BA" w:rsidR="002C0969" w:rsidRPr="00914EFF" w:rsidRDefault="002C0969" w:rsidP="002C0969">
      <w:pPr>
        <w:pStyle w:val="paragraph"/>
        <w:spacing w:before="0" w:beforeAutospacing="0" w:after="0" w:afterAutospacing="0"/>
        <w:textAlignment w:val="baseline"/>
        <w:rPr>
          <w:rStyle w:val="eop"/>
          <w:rFonts w:ascii="Cambria" w:eastAsia="Calibri" w:hAnsi="Cambria" w:cs="Calibri"/>
          <w:sz w:val="22"/>
          <w:szCs w:val="22"/>
        </w:rPr>
      </w:pPr>
      <w:r w:rsidRPr="00914EFF">
        <w:rPr>
          <w:rStyle w:val="normaltextrun"/>
          <w:rFonts w:ascii="Cambria" w:hAnsi="Cambria" w:cs="Calibri"/>
          <w:b/>
          <w:bCs/>
          <w:sz w:val="22"/>
          <w:szCs w:val="22"/>
        </w:rPr>
        <w:t>Instrukce</w:t>
      </w:r>
      <w:r w:rsidRPr="00914EFF">
        <w:rPr>
          <w:rStyle w:val="eop"/>
          <w:rFonts w:ascii="Cambria" w:eastAsia="Calibri" w:hAnsi="Cambria" w:cs="Calibri"/>
          <w:sz w:val="22"/>
          <w:szCs w:val="22"/>
        </w:rPr>
        <w:t> </w:t>
      </w:r>
    </w:p>
    <w:p w14:paraId="5A96897F" w14:textId="4AF70F0D" w:rsidR="00914EFF" w:rsidRDefault="00914EFF" w:rsidP="00914EFF">
      <w:pPr>
        <w:pStyle w:val="paragraph"/>
        <w:numPr>
          <w:ilvl w:val="0"/>
          <w:numId w:val="6"/>
        </w:numPr>
        <w:spacing w:before="0" w:beforeAutospacing="0" w:after="0" w:afterAutospacing="0"/>
        <w:textAlignment w:val="baseline"/>
        <w:rPr>
          <w:rFonts w:ascii="Cambria" w:hAnsi="Cambria" w:cs="Segoe UI"/>
          <w:sz w:val="22"/>
          <w:szCs w:val="22"/>
        </w:rPr>
      </w:pPr>
      <w:r w:rsidRPr="00914EFF">
        <w:rPr>
          <w:rFonts w:ascii="Cambria" w:hAnsi="Cambria" w:cs="Segoe UI"/>
          <w:sz w:val="22"/>
          <w:szCs w:val="22"/>
        </w:rPr>
        <w:t xml:space="preserve">rozdělení žáků </w:t>
      </w:r>
      <w:r>
        <w:rPr>
          <w:rFonts w:ascii="Cambria" w:hAnsi="Cambria" w:cs="Segoe UI"/>
          <w:sz w:val="22"/>
          <w:szCs w:val="22"/>
        </w:rPr>
        <w:t xml:space="preserve">do skupin po čtyřech do tzv. </w:t>
      </w:r>
      <w:r w:rsidRPr="00914EFF">
        <w:rPr>
          <w:rFonts w:ascii="Cambria" w:hAnsi="Cambria" w:cs="Segoe UI"/>
          <w:b/>
          <w:bCs/>
          <w:sz w:val="22"/>
          <w:szCs w:val="22"/>
        </w:rPr>
        <w:t>domovských skupin</w:t>
      </w:r>
      <w:r>
        <w:rPr>
          <w:rFonts w:ascii="Cambria" w:hAnsi="Cambria" w:cs="Segoe UI"/>
          <w:sz w:val="22"/>
          <w:szCs w:val="22"/>
        </w:rPr>
        <w:t>, každému žákovi ve skupině rozdat jiný text.</w:t>
      </w:r>
    </w:p>
    <w:p w14:paraId="7293A65F" w14:textId="0DBED28F" w:rsidR="00914EFF" w:rsidRDefault="00914EFF" w:rsidP="00914EFF">
      <w:pPr>
        <w:pStyle w:val="paragraph"/>
        <w:numPr>
          <w:ilvl w:val="0"/>
          <w:numId w:val="6"/>
        </w:numPr>
        <w:spacing w:before="0" w:beforeAutospacing="0" w:after="0" w:afterAutospacing="0"/>
        <w:textAlignment w:val="baseline"/>
        <w:rPr>
          <w:rFonts w:ascii="Cambria" w:hAnsi="Cambria" w:cs="Segoe UI"/>
          <w:sz w:val="22"/>
          <w:szCs w:val="22"/>
        </w:rPr>
      </w:pPr>
      <w:r>
        <w:rPr>
          <w:rFonts w:ascii="Cambria" w:hAnsi="Cambria" w:cs="Segoe UI"/>
          <w:sz w:val="22"/>
          <w:szCs w:val="22"/>
        </w:rPr>
        <w:t xml:space="preserve">Rozdělení žáků do tzv. </w:t>
      </w:r>
      <w:r w:rsidRPr="00914EFF">
        <w:rPr>
          <w:rFonts w:ascii="Cambria" w:hAnsi="Cambria" w:cs="Segoe UI"/>
          <w:b/>
          <w:bCs/>
          <w:sz w:val="22"/>
          <w:szCs w:val="22"/>
        </w:rPr>
        <w:t>expertních skupin</w:t>
      </w:r>
      <w:r>
        <w:rPr>
          <w:rFonts w:ascii="Cambria" w:hAnsi="Cambria" w:cs="Segoe UI"/>
          <w:sz w:val="22"/>
          <w:szCs w:val="22"/>
        </w:rPr>
        <w:t xml:space="preserve"> podle stejného textu (ti, co mají stejný text, jdou k sobě). Ve skupině si mají text každý sám přečíst a poté se ve skupině sh</w:t>
      </w:r>
      <w:r w:rsidR="00D01AB3">
        <w:rPr>
          <w:rFonts w:ascii="Cambria" w:hAnsi="Cambria" w:cs="Segoe UI"/>
          <w:sz w:val="22"/>
          <w:szCs w:val="22"/>
        </w:rPr>
        <w:t>o</w:t>
      </w:r>
      <w:r>
        <w:rPr>
          <w:rFonts w:ascii="Cambria" w:hAnsi="Cambria" w:cs="Segoe UI"/>
          <w:sz w:val="22"/>
          <w:szCs w:val="22"/>
        </w:rPr>
        <w:t>dnout na hlavní myšlence tohoto textu. Své rozhodnutí podloží argumenty</w:t>
      </w:r>
      <w:r w:rsidR="00D01AB3">
        <w:rPr>
          <w:rFonts w:ascii="Cambria" w:hAnsi="Cambria" w:cs="Segoe UI"/>
          <w:sz w:val="22"/>
          <w:szCs w:val="22"/>
        </w:rPr>
        <w:t>.</w:t>
      </w:r>
    </w:p>
    <w:p w14:paraId="6C34F9FF" w14:textId="0E259215" w:rsidR="00D01AB3" w:rsidRDefault="00D01AB3" w:rsidP="00914EFF">
      <w:pPr>
        <w:pStyle w:val="paragraph"/>
        <w:numPr>
          <w:ilvl w:val="0"/>
          <w:numId w:val="6"/>
        </w:numPr>
        <w:spacing w:before="0" w:beforeAutospacing="0" w:after="0" w:afterAutospacing="0"/>
        <w:textAlignment w:val="baseline"/>
        <w:rPr>
          <w:rFonts w:ascii="Cambria" w:hAnsi="Cambria" w:cs="Segoe UI"/>
          <w:sz w:val="22"/>
          <w:szCs w:val="22"/>
        </w:rPr>
      </w:pPr>
      <w:r>
        <w:rPr>
          <w:rFonts w:ascii="Cambria" w:hAnsi="Cambria" w:cs="Segoe UI"/>
          <w:sz w:val="22"/>
          <w:szCs w:val="22"/>
        </w:rPr>
        <w:t xml:space="preserve">Žáci v expertních skupinách vyplní část pl s názvem „práce v expertní skupině“. Pokud jim zbyde čas, pokusí se zodpovědět na doplňující otázky, případně napsat svou otázku, která by je k tématu zajímala. </w:t>
      </w:r>
    </w:p>
    <w:p w14:paraId="528E8558" w14:textId="19E8CBA5" w:rsidR="00D01AB3" w:rsidRDefault="00D01AB3" w:rsidP="00914EFF">
      <w:pPr>
        <w:pStyle w:val="paragraph"/>
        <w:numPr>
          <w:ilvl w:val="0"/>
          <w:numId w:val="6"/>
        </w:numPr>
        <w:spacing w:before="0" w:beforeAutospacing="0" w:after="0" w:afterAutospacing="0"/>
        <w:textAlignment w:val="baseline"/>
        <w:rPr>
          <w:rFonts w:ascii="Cambria" w:hAnsi="Cambria" w:cs="Segoe UI"/>
          <w:sz w:val="22"/>
          <w:szCs w:val="22"/>
        </w:rPr>
      </w:pPr>
      <w:r>
        <w:rPr>
          <w:rFonts w:ascii="Cambria" w:hAnsi="Cambria" w:cs="Segoe UI"/>
          <w:sz w:val="22"/>
          <w:szCs w:val="22"/>
        </w:rPr>
        <w:t xml:space="preserve">Žáci se vrací zpět do </w:t>
      </w:r>
      <w:r w:rsidRPr="00D01AB3">
        <w:rPr>
          <w:rFonts w:ascii="Cambria" w:hAnsi="Cambria" w:cs="Segoe UI"/>
          <w:b/>
          <w:bCs/>
          <w:sz w:val="22"/>
          <w:szCs w:val="22"/>
        </w:rPr>
        <w:t>domovských skupin</w:t>
      </w:r>
      <w:r>
        <w:rPr>
          <w:rFonts w:ascii="Cambria" w:hAnsi="Cambria" w:cs="Segoe UI"/>
          <w:sz w:val="22"/>
          <w:szCs w:val="22"/>
        </w:rPr>
        <w:t xml:space="preserve"> a předají si navzájem hlavní myšlenky 4 textů. </w:t>
      </w:r>
    </w:p>
    <w:p w14:paraId="12D94107" w14:textId="1EFCAB1A" w:rsidR="00D01AB3" w:rsidRDefault="00D01AB3" w:rsidP="00914EFF">
      <w:pPr>
        <w:pStyle w:val="paragraph"/>
        <w:numPr>
          <w:ilvl w:val="0"/>
          <w:numId w:val="6"/>
        </w:numPr>
        <w:spacing w:before="0" w:beforeAutospacing="0" w:after="0" w:afterAutospacing="0"/>
        <w:textAlignment w:val="baseline"/>
        <w:rPr>
          <w:rFonts w:ascii="Cambria" w:hAnsi="Cambria" w:cs="Segoe UI"/>
          <w:sz w:val="22"/>
          <w:szCs w:val="22"/>
        </w:rPr>
      </w:pPr>
      <w:r>
        <w:rPr>
          <w:rFonts w:ascii="Cambria" w:hAnsi="Cambria" w:cs="Segoe UI"/>
          <w:sz w:val="22"/>
          <w:szCs w:val="22"/>
        </w:rPr>
        <w:t xml:space="preserve">Společně vyplní text s vynechanými slovy. V závorce u každého slova mají nápovědu, kolik písmen dané slovo má. </w:t>
      </w:r>
    </w:p>
    <w:p w14:paraId="5E3CCCAD" w14:textId="77777777" w:rsidR="00D01AB3" w:rsidRDefault="00D01AB3" w:rsidP="00D01AB3">
      <w:pPr>
        <w:pStyle w:val="paragraph"/>
        <w:spacing w:before="0" w:beforeAutospacing="0" w:after="0" w:afterAutospacing="0"/>
        <w:ind w:left="360"/>
        <w:textAlignment w:val="baseline"/>
        <w:rPr>
          <w:rFonts w:ascii="Cambria" w:hAnsi="Cambria" w:cs="Segoe UI"/>
          <w:sz w:val="22"/>
          <w:szCs w:val="22"/>
        </w:rPr>
      </w:pPr>
    </w:p>
    <w:p w14:paraId="04261414" w14:textId="43DCFADD" w:rsidR="00914EFF" w:rsidRDefault="00914EFF" w:rsidP="00914EFF">
      <w:pPr>
        <w:pStyle w:val="paragraph"/>
        <w:spacing w:before="0" w:beforeAutospacing="0" w:after="0" w:afterAutospacing="0"/>
        <w:textAlignment w:val="baseline"/>
        <w:rPr>
          <w:rFonts w:ascii="Cambria" w:hAnsi="Cambria" w:cs="Segoe UI"/>
          <w:sz w:val="22"/>
          <w:szCs w:val="22"/>
        </w:rPr>
      </w:pPr>
    </w:p>
    <w:p w14:paraId="0F90C196" w14:textId="77777777" w:rsidR="00914EFF" w:rsidRPr="00914EFF" w:rsidRDefault="00914EFF" w:rsidP="00914EFF">
      <w:pPr>
        <w:pStyle w:val="paragraph"/>
        <w:spacing w:before="0" w:beforeAutospacing="0" w:after="0" w:afterAutospacing="0"/>
        <w:textAlignment w:val="baseline"/>
        <w:rPr>
          <w:rFonts w:ascii="Cambria" w:hAnsi="Cambria" w:cs="Segoe UI"/>
          <w:sz w:val="22"/>
          <w:szCs w:val="22"/>
        </w:rPr>
      </w:pPr>
    </w:p>
    <w:p w14:paraId="12871885" w14:textId="3F5F4E0A" w:rsidR="002C0969" w:rsidRDefault="002C0969" w:rsidP="002C0969">
      <w:pPr>
        <w:pStyle w:val="paragraph"/>
        <w:spacing w:before="0" w:beforeAutospacing="0" w:after="0" w:afterAutospacing="0"/>
        <w:textAlignment w:val="baseline"/>
        <w:rPr>
          <w:rStyle w:val="eop"/>
          <w:rFonts w:ascii="Cambria" w:eastAsia="Calibri" w:hAnsi="Cambria" w:cs="Calibri"/>
          <w:sz w:val="22"/>
          <w:szCs w:val="22"/>
        </w:rPr>
      </w:pPr>
      <w:r w:rsidRPr="00914EFF">
        <w:rPr>
          <w:rStyle w:val="normaltextrun"/>
          <w:rFonts w:ascii="Cambria" w:hAnsi="Cambria" w:cs="Calibri"/>
          <w:b/>
          <w:bCs/>
          <w:sz w:val="22"/>
          <w:szCs w:val="22"/>
        </w:rPr>
        <w:t>Aktivita</w:t>
      </w:r>
      <w:r w:rsidRPr="00914EFF">
        <w:rPr>
          <w:rStyle w:val="eop"/>
          <w:rFonts w:ascii="Cambria" w:eastAsia="Calibri" w:hAnsi="Cambria" w:cs="Calibri"/>
          <w:sz w:val="22"/>
          <w:szCs w:val="22"/>
        </w:rPr>
        <w:t> </w:t>
      </w:r>
    </w:p>
    <w:p w14:paraId="4641B877" w14:textId="624E771C" w:rsidR="00914EFF" w:rsidRDefault="00914EFF" w:rsidP="002C0969">
      <w:pPr>
        <w:pStyle w:val="paragraph"/>
        <w:spacing w:before="0" w:beforeAutospacing="0" w:after="0" w:afterAutospacing="0"/>
        <w:textAlignment w:val="baseline"/>
        <w:rPr>
          <w:rStyle w:val="eop"/>
          <w:rFonts w:ascii="Cambria" w:eastAsia="Calibri" w:hAnsi="Cambria" w:cs="Calibri"/>
          <w:sz w:val="22"/>
          <w:szCs w:val="22"/>
        </w:rPr>
      </w:pPr>
    </w:p>
    <w:p w14:paraId="773C4AC1" w14:textId="77777777" w:rsidR="00914EFF" w:rsidRPr="00914EFF" w:rsidRDefault="00914EFF" w:rsidP="002C0969">
      <w:pPr>
        <w:pStyle w:val="paragraph"/>
        <w:spacing w:before="0" w:beforeAutospacing="0" w:after="0" w:afterAutospacing="0"/>
        <w:textAlignment w:val="baseline"/>
        <w:rPr>
          <w:rFonts w:ascii="Cambria" w:hAnsi="Cambria" w:cs="Segoe UI"/>
          <w:sz w:val="22"/>
          <w:szCs w:val="22"/>
        </w:rPr>
      </w:pPr>
    </w:p>
    <w:p w14:paraId="63C46867" w14:textId="77777777" w:rsidR="002C0969" w:rsidRPr="00914EFF" w:rsidRDefault="002C0969" w:rsidP="002C0969">
      <w:pPr>
        <w:pStyle w:val="paragraph"/>
        <w:spacing w:before="0" w:beforeAutospacing="0" w:after="0" w:afterAutospacing="0"/>
        <w:textAlignment w:val="baseline"/>
        <w:rPr>
          <w:rFonts w:ascii="Cambria" w:hAnsi="Cambria" w:cs="Segoe UI"/>
          <w:sz w:val="22"/>
          <w:szCs w:val="22"/>
        </w:rPr>
      </w:pPr>
      <w:r w:rsidRPr="00914EFF">
        <w:rPr>
          <w:rStyle w:val="eop"/>
          <w:rFonts w:ascii="Cambria" w:eastAsia="Calibri" w:hAnsi="Cambria" w:cs="Calibri"/>
          <w:sz w:val="22"/>
          <w:szCs w:val="22"/>
        </w:rPr>
        <w:t> </w:t>
      </w:r>
    </w:p>
    <w:p w14:paraId="00E61934" w14:textId="0F9EB370" w:rsidR="002C0969" w:rsidRDefault="002C0969" w:rsidP="002C0969">
      <w:pPr>
        <w:pStyle w:val="paragraph"/>
        <w:spacing w:before="0" w:beforeAutospacing="0" w:after="0" w:afterAutospacing="0"/>
        <w:textAlignment w:val="baseline"/>
        <w:rPr>
          <w:rStyle w:val="eop"/>
          <w:rFonts w:ascii="Cambria" w:eastAsia="Calibri" w:hAnsi="Cambria" w:cs="Calibri"/>
          <w:sz w:val="22"/>
          <w:szCs w:val="22"/>
        </w:rPr>
      </w:pPr>
      <w:r w:rsidRPr="00914EFF">
        <w:rPr>
          <w:rStyle w:val="normaltextrun"/>
          <w:rFonts w:ascii="Cambria" w:hAnsi="Cambria" w:cs="Calibri"/>
          <w:b/>
          <w:bCs/>
          <w:sz w:val="22"/>
          <w:szCs w:val="22"/>
        </w:rPr>
        <w:t>Reflexe</w:t>
      </w:r>
      <w:r w:rsidRPr="00914EFF">
        <w:rPr>
          <w:rStyle w:val="eop"/>
          <w:rFonts w:ascii="Cambria" w:eastAsia="Calibri" w:hAnsi="Cambria" w:cs="Calibri"/>
          <w:sz w:val="22"/>
          <w:szCs w:val="22"/>
        </w:rPr>
        <w:t> </w:t>
      </w:r>
    </w:p>
    <w:p w14:paraId="56567AC5" w14:textId="24A201DC" w:rsidR="00D01AB3" w:rsidRDefault="00D01AB3" w:rsidP="00D01AB3">
      <w:pPr>
        <w:pStyle w:val="paragraph"/>
        <w:spacing w:before="0" w:beforeAutospacing="0" w:after="0" w:afterAutospacing="0"/>
        <w:textAlignment w:val="baseline"/>
        <w:rPr>
          <w:rStyle w:val="eop"/>
          <w:rFonts w:ascii="Cambria" w:eastAsia="Calibri" w:hAnsi="Cambria" w:cs="Calibri"/>
          <w:sz w:val="22"/>
          <w:szCs w:val="22"/>
        </w:rPr>
      </w:pPr>
      <w:r>
        <w:rPr>
          <w:rStyle w:val="eop"/>
          <w:rFonts w:ascii="Cambria" w:eastAsia="Calibri" w:hAnsi="Cambria" w:cs="Calibri"/>
          <w:sz w:val="22"/>
          <w:szCs w:val="22"/>
        </w:rPr>
        <w:t>Kontrola pracovního listu</w:t>
      </w:r>
    </w:p>
    <w:p w14:paraId="52FB50E2" w14:textId="725DB2BB" w:rsidR="00D01AB3" w:rsidRDefault="00D01AB3" w:rsidP="00914EFF">
      <w:pPr>
        <w:pStyle w:val="paragraph"/>
        <w:numPr>
          <w:ilvl w:val="0"/>
          <w:numId w:val="24"/>
        </w:numPr>
        <w:spacing w:before="0" w:beforeAutospacing="0" w:after="0" w:afterAutospacing="0"/>
        <w:textAlignment w:val="baseline"/>
        <w:rPr>
          <w:rStyle w:val="eop"/>
          <w:rFonts w:ascii="Cambria" w:eastAsia="Calibri" w:hAnsi="Cambria" w:cs="Calibri"/>
          <w:sz w:val="22"/>
          <w:szCs w:val="22"/>
        </w:rPr>
      </w:pPr>
      <w:r>
        <w:rPr>
          <w:rStyle w:val="eop"/>
          <w:rFonts w:ascii="Cambria" w:eastAsia="Calibri" w:hAnsi="Cambria" w:cs="Calibri"/>
          <w:sz w:val="22"/>
          <w:szCs w:val="22"/>
        </w:rPr>
        <w:t xml:space="preserve">Zodpověděli jste si i doplňující otázky v expertní skupině? </w:t>
      </w:r>
    </w:p>
    <w:p w14:paraId="0D704BEA" w14:textId="046287AB" w:rsidR="00914EFF" w:rsidRDefault="00914EFF" w:rsidP="00914EFF">
      <w:pPr>
        <w:pStyle w:val="paragraph"/>
        <w:numPr>
          <w:ilvl w:val="0"/>
          <w:numId w:val="24"/>
        </w:numPr>
        <w:spacing w:before="0" w:beforeAutospacing="0" w:after="0" w:afterAutospacing="0"/>
        <w:textAlignment w:val="baseline"/>
        <w:rPr>
          <w:rStyle w:val="eop"/>
          <w:rFonts w:ascii="Cambria" w:eastAsia="Calibri" w:hAnsi="Cambria" w:cs="Calibri"/>
          <w:sz w:val="22"/>
          <w:szCs w:val="22"/>
        </w:rPr>
      </w:pPr>
      <w:r>
        <w:rPr>
          <w:rStyle w:val="eop"/>
          <w:rFonts w:ascii="Cambria" w:eastAsia="Calibri" w:hAnsi="Cambria" w:cs="Calibri"/>
          <w:sz w:val="22"/>
          <w:szCs w:val="22"/>
        </w:rPr>
        <w:t xml:space="preserve">Podle čeho jste vybírali hlavní myšlenku v expertních skupinách? </w:t>
      </w:r>
    </w:p>
    <w:p w14:paraId="45989912" w14:textId="4B61DCDA" w:rsidR="00914EFF" w:rsidRDefault="00914EFF" w:rsidP="00914EFF">
      <w:pPr>
        <w:pStyle w:val="paragraph"/>
        <w:numPr>
          <w:ilvl w:val="0"/>
          <w:numId w:val="24"/>
        </w:numPr>
        <w:spacing w:before="0" w:beforeAutospacing="0" w:after="0" w:afterAutospacing="0"/>
        <w:textAlignment w:val="baseline"/>
        <w:rPr>
          <w:rStyle w:val="eop"/>
          <w:rFonts w:ascii="Cambria" w:eastAsia="Calibri" w:hAnsi="Cambria" w:cs="Calibri"/>
          <w:sz w:val="22"/>
          <w:szCs w:val="22"/>
        </w:rPr>
      </w:pPr>
      <w:r>
        <w:rPr>
          <w:rStyle w:val="eop"/>
          <w:rFonts w:ascii="Cambria" w:eastAsia="Calibri" w:hAnsi="Cambria" w:cs="Calibri"/>
          <w:sz w:val="22"/>
          <w:szCs w:val="22"/>
        </w:rPr>
        <w:t>Dokázali jste doplnit úk</w:t>
      </w:r>
      <w:r w:rsidR="00D01AB3">
        <w:rPr>
          <w:rStyle w:val="eop"/>
          <w:rFonts w:ascii="Cambria" w:eastAsia="Calibri" w:hAnsi="Cambria" w:cs="Calibri"/>
          <w:sz w:val="22"/>
          <w:szCs w:val="22"/>
        </w:rPr>
        <w:t xml:space="preserve">ol s doplňováním slov do textu? </w:t>
      </w:r>
    </w:p>
    <w:p w14:paraId="089333C4" w14:textId="1235A0CD" w:rsidR="00914EFF" w:rsidRDefault="00914EFF" w:rsidP="002C0969">
      <w:pPr>
        <w:pStyle w:val="paragraph"/>
        <w:spacing w:before="0" w:beforeAutospacing="0" w:after="0" w:afterAutospacing="0"/>
        <w:textAlignment w:val="baseline"/>
        <w:rPr>
          <w:rStyle w:val="eop"/>
          <w:rFonts w:ascii="Cambria" w:eastAsia="Calibri" w:hAnsi="Cambria" w:cs="Calibri"/>
          <w:sz w:val="22"/>
          <w:szCs w:val="22"/>
        </w:rPr>
      </w:pPr>
    </w:p>
    <w:p w14:paraId="2E668D99" w14:textId="77777777" w:rsidR="00914EFF" w:rsidRPr="00914EFF" w:rsidRDefault="00914EFF" w:rsidP="002C0969">
      <w:pPr>
        <w:pStyle w:val="paragraph"/>
        <w:spacing w:before="0" w:beforeAutospacing="0" w:after="0" w:afterAutospacing="0"/>
        <w:textAlignment w:val="baseline"/>
        <w:rPr>
          <w:rFonts w:ascii="Cambria" w:hAnsi="Cambria" w:cs="Segoe UI"/>
          <w:sz w:val="22"/>
          <w:szCs w:val="22"/>
        </w:rPr>
      </w:pPr>
    </w:p>
    <w:p w14:paraId="17B527F5" w14:textId="77777777" w:rsidR="002C0969" w:rsidRPr="00914EFF" w:rsidRDefault="002C0969" w:rsidP="002C0969">
      <w:pPr>
        <w:pStyle w:val="paragraph"/>
        <w:spacing w:before="0" w:beforeAutospacing="0" w:after="0" w:afterAutospacing="0"/>
        <w:ind w:left="720"/>
        <w:textAlignment w:val="baseline"/>
        <w:rPr>
          <w:rFonts w:ascii="Cambria" w:hAnsi="Cambria" w:cs="Segoe UI"/>
          <w:sz w:val="22"/>
          <w:szCs w:val="22"/>
        </w:rPr>
      </w:pPr>
      <w:r w:rsidRPr="00914EFF">
        <w:rPr>
          <w:rStyle w:val="eop"/>
          <w:rFonts w:ascii="Cambria" w:eastAsia="Calibri" w:hAnsi="Cambria" w:cs="Calibri"/>
          <w:sz w:val="22"/>
          <w:szCs w:val="22"/>
        </w:rPr>
        <w:t> </w:t>
      </w:r>
    </w:p>
    <w:p w14:paraId="1BCAB28E" w14:textId="2F52F81B" w:rsidR="002C0969" w:rsidRDefault="002C0969" w:rsidP="002C0969">
      <w:pPr>
        <w:pStyle w:val="paragraph"/>
        <w:spacing w:before="0" w:beforeAutospacing="0" w:after="0" w:afterAutospacing="0"/>
        <w:textAlignment w:val="baseline"/>
        <w:rPr>
          <w:rStyle w:val="eop"/>
          <w:rFonts w:ascii="Cambria" w:eastAsia="Calibri" w:hAnsi="Cambria" w:cs="Calibri"/>
          <w:sz w:val="22"/>
          <w:szCs w:val="22"/>
        </w:rPr>
      </w:pPr>
      <w:r w:rsidRPr="00914EFF">
        <w:rPr>
          <w:rStyle w:val="normaltextrun"/>
          <w:rFonts w:ascii="Cambria" w:hAnsi="Cambria" w:cs="Calibri"/>
          <w:b/>
          <w:bCs/>
          <w:sz w:val="22"/>
          <w:szCs w:val="22"/>
        </w:rPr>
        <w:t>Evaluace</w:t>
      </w:r>
      <w:r w:rsidRPr="00914EFF">
        <w:rPr>
          <w:rStyle w:val="eop"/>
          <w:rFonts w:ascii="Cambria" w:eastAsia="Calibri" w:hAnsi="Cambria" w:cs="Calibri"/>
          <w:sz w:val="22"/>
          <w:szCs w:val="22"/>
        </w:rPr>
        <w:t> </w:t>
      </w:r>
    </w:p>
    <w:p w14:paraId="1D04EF44" w14:textId="78954D5C" w:rsidR="00914EFF" w:rsidRDefault="00D01AB3" w:rsidP="00D01AB3">
      <w:pPr>
        <w:pStyle w:val="paragraph"/>
        <w:numPr>
          <w:ilvl w:val="0"/>
          <w:numId w:val="26"/>
        </w:numPr>
        <w:spacing w:before="0" w:beforeAutospacing="0" w:after="0" w:afterAutospacing="0"/>
        <w:textAlignment w:val="baseline"/>
        <w:rPr>
          <w:rStyle w:val="eop"/>
          <w:rFonts w:ascii="Cambria" w:eastAsia="Calibri" w:hAnsi="Cambria" w:cs="Calibri"/>
          <w:sz w:val="22"/>
          <w:szCs w:val="22"/>
        </w:rPr>
      </w:pPr>
      <w:r>
        <w:rPr>
          <w:rStyle w:val="eop"/>
          <w:rFonts w:ascii="Cambria" w:eastAsia="Calibri" w:hAnsi="Cambria" w:cs="Calibri"/>
          <w:sz w:val="22"/>
          <w:szCs w:val="22"/>
        </w:rPr>
        <w:t>Na lísteček žáci napíší 3 věty, které si zapamatovali o sádře nebo sádrovci.</w:t>
      </w:r>
    </w:p>
    <w:p w14:paraId="160DD735" w14:textId="77777777" w:rsidR="00914EFF" w:rsidRPr="00914EFF" w:rsidRDefault="00914EFF" w:rsidP="002C0969">
      <w:pPr>
        <w:pStyle w:val="paragraph"/>
        <w:spacing w:before="0" w:beforeAutospacing="0" w:after="0" w:afterAutospacing="0"/>
        <w:textAlignment w:val="baseline"/>
        <w:rPr>
          <w:rFonts w:ascii="Cambria" w:hAnsi="Cambria" w:cs="Segoe UI"/>
          <w:sz w:val="22"/>
          <w:szCs w:val="22"/>
        </w:rPr>
      </w:pPr>
    </w:p>
    <w:p w14:paraId="48BD3706" w14:textId="77777777" w:rsidR="002C0969" w:rsidRPr="00914EFF" w:rsidRDefault="002C0969" w:rsidP="002C0969">
      <w:pPr>
        <w:pStyle w:val="paragraph"/>
        <w:spacing w:before="0" w:beforeAutospacing="0" w:after="0" w:afterAutospacing="0"/>
        <w:textAlignment w:val="baseline"/>
        <w:rPr>
          <w:rFonts w:ascii="Cambria" w:hAnsi="Cambria" w:cs="Segoe UI"/>
          <w:sz w:val="22"/>
          <w:szCs w:val="22"/>
        </w:rPr>
      </w:pPr>
      <w:r w:rsidRPr="00914EFF">
        <w:rPr>
          <w:rStyle w:val="eop"/>
          <w:rFonts w:ascii="Cambria" w:eastAsia="Calibri" w:hAnsi="Cambria" w:cs="Calibri"/>
          <w:sz w:val="22"/>
          <w:szCs w:val="22"/>
        </w:rPr>
        <w:t> </w:t>
      </w:r>
    </w:p>
    <w:p w14:paraId="0F7A1314" w14:textId="77777777" w:rsidR="00580F23" w:rsidRPr="00914EFF" w:rsidRDefault="00580F23" w:rsidP="00E57777">
      <w:pPr>
        <w:pBdr>
          <w:top w:val="nil"/>
          <w:left w:val="nil"/>
          <w:bottom w:val="nil"/>
          <w:right w:val="nil"/>
          <w:between w:val="nil"/>
        </w:pBdr>
        <w:rPr>
          <w:rFonts w:ascii="Cambria" w:hAnsi="Cambria" w:cs="Times New Roman"/>
          <w:color w:val="000000"/>
          <w:sz w:val="22"/>
          <w:szCs w:val="22"/>
        </w:rPr>
      </w:pPr>
    </w:p>
    <w:p w14:paraId="593A9FE2" w14:textId="12C5BB22" w:rsidR="00580F23" w:rsidRDefault="00580F23" w:rsidP="00E57777">
      <w:pPr>
        <w:pBdr>
          <w:top w:val="nil"/>
          <w:left w:val="nil"/>
          <w:bottom w:val="nil"/>
          <w:right w:val="nil"/>
          <w:between w:val="nil"/>
        </w:pBdr>
        <w:rPr>
          <w:rFonts w:ascii="Cambria" w:hAnsi="Cambria" w:cs="Times New Roman"/>
          <w:color w:val="000000"/>
          <w:sz w:val="22"/>
          <w:szCs w:val="22"/>
        </w:rPr>
      </w:pPr>
    </w:p>
    <w:p w14:paraId="46A8D2CE" w14:textId="55ABFF4D" w:rsidR="00D01AB3" w:rsidRDefault="00D01AB3" w:rsidP="00E57777">
      <w:pPr>
        <w:pBdr>
          <w:top w:val="nil"/>
          <w:left w:val="nil"/>
          <w:bottom w:val="nil"/>
          <w:right w:val="nil"/>
          <w:between w:val="nil"/>
        </w:pBdr>
        <w:rPr>
          <w:rFonts w:ascii="Cambria" w:hAnsi="Cambria" w:cs="Times New Roman"/>
          <w:color w:val="000000"/>
          <w:sz w:val="22"/>
          <w:szCs w:val="22"/>
        </w:rPr>
      </w:pPr>
    </w:p>
    <w:p w14:paraId="426E1E57" w14:textId="158EC2A1" w:rsidR="00D01AB3" w:rsidRDefault="00D01AB3" w:rsidP="00E57777">
      <w:pPr>
        <w:pBdr>
          <w:top w:val="nil"/>
          <w:left w:val="nil"/>
          <w:bottom w:val="nil"/>
          <w:right w:val="nil"/>
          <w:between w:val="nil"/>
        </w:pBdr>
        <w:rPr>
          <w:rFonts w:ascii="Cambria" w:hAnsi="Cambria" w:cs="Times New Roman"/>
          <w:color w:val="000000"/>
          <w:sz w:val="22"/>
          <w:szCs w:val="22"/>
        </w:rPr>
      </w:pPr>
    </w:p>
    <w:p w14:paraId="20CD57DB" w14:textId="00B03D56" w:rsidR="00D01AB3" w:rsidRDefault="00D01AB3" w:rsidP="00E57777">
      <w:pPr>
        <w:pBdr>
          <w:top w:val="nil"/>
          <w:left w:val="nil"/>
          <w:bottom w:val="nil"/>
          <w:right w:val="nil"/>
          <w:between w:val="nil"/>
        </w:pBdr>
        <w:rPr>
          <w:rFonts w:ascii="Cambria" w:hAnsi="Cambria" w:cs="Times New Roman"/>
          <w:color w:val="000000"/>
          <w:sz w:val="22"/>
          <w:szCs w:val="22"/>
        </w:rPr>
      </w:pPr>
    </w:p>
    <w:p w14:paraId="042DB861" w14:textId="69071430" w:rsidR="00D01AB3" w:rsidRDefault="00D01AB3" w:rsidP="00E57777">
      <w:pPr>
        <w:pBdr>
          <w:top w:val="nil"/>
          <w:left w:val="nil"/>
          <w:bottom w:val="nil"/>
          <w:right w:val="nil"/>
          <w:between w:val="nil"/>
        </w:pBdr>
        <w:rPr>
          <w:rFonts w:ascii="Cambria" w:hAnsi="Cambria" w:cs="Times New Roman"/>
          <w:color w:val="000000"/>
          <w:sz w:val="22"/>
          <w:szCs w:val="22"/>
        </w:rPr>
      </w:pPr>
    </w:p>
    <w:p w14:paraId="4F9E6E8E" w14:textId="0C041482" w:rsidR="00D01AB3" w:rsidRDefault="00D01AB3" w:rsidP="00E57777">
      <w:pPr>
        <w:pBdr>
          <w:top w:val="nil"/>
          <w:left w:val="nil"/>
          <w:bottom w:val="nil"/>
          <w:right w:val="nil"/>
          <w:between w:val="nil"/>
        </w:pBdr>
        <w:rPr>
          <w:rFonts w:ascii="Cambria" w:hAnsi="Cambria" w:cs="Times New Roman"/>
          <w:color w:val="000000"/>
          <w:sz w:val="22"/>
          <w:szCs w:val="22"/>
        </w:rPr>
      </w:pPr>
    </w:p>
    <w:p w14:paraId="13936751" w14:textId="18EF48B9" w:rsidR="00D01AB3" w:rsidRDefault="00D01AB3" w:rsidP="00E57777">
      <w:pPr>
        <w:pBdr>
          <w:top w:val="nil"/>
          <w:left w:val="nil"/>
          <w:bottom w:val="nil"/>
          <w:right w:val="nil"/>
          <w:between w:val="nil"/>
        </w:pBdr>
        <w:rPr>
          <w:rFonts w:ascii="Cambria" w:hAnsi="Cambria" w:cs="Times New Roman"/>
          <w:color w:val="000000"/>
          <w:sz w:val="22"/>
          <w:szCs w:val="22"/>
        </w:rPr>
      </w:pPr>
    </w:p>
    <w:p w14:paraId="2EC5A0D3" w14:textId="6EB77A4B" w:rsidR="00D01AB3" w:rsidRDefault="00D01AB3" w:rsidP="00E57777">
      <w:pPr>
        <w:pBdr>
          <w:top w:val="nil"/>
          <w:left w:val="nil"/>
          <w:bottom w:val="nil"/>
          <w:right w:val="nil"/>
          <w:between w:val="nil"/>
        </w:pBdr>
        <w:rPr>
          <w:rFonts w:ascii="Cambria" w:hAnsi="Cambria" w:cs="Times New Roman"/>
          <w:color w:val="000000"/>
          <w:sz w:val="22"/>
          <w:szCs w:val="22"/>
        </w:rPr>
      </w:pPr>
    </w:p>
    <w:p w14:paraId="0FDB7F91" w14:textId="72B99BF0" w:rsidR="00D01AB3" w:rsidRDefault="00D01AB3" w:rsidP="00E57777">
      <w:pPr>
        <w:pBdr>
          <w:top w:val="nil"/>
          <w:left w:val="nil"/>
          <w:bottom w:val="nil"/>
          <w:right w:val="nil"/>
          <w:between w:val="nil"/>
        </w:pBdr>
        <w:rPr>
          <w:rFonts w:ascii="Cambria" w:hAnsi="Cambria" w:cs="Times New Roman"/>
          <w:color w:val="000000"/>
          <w:sz w:val="22"/>
          <w:szCs w:val="22"/>
        </w:rPr>
      </w:pPr>
    </w:p>
    <w:p w14:paraId="55A04437" w14:textId="0065DFE8" w:rsidR="00D01AB3" w:rsidRDefault="00D01AB3" w:rsidP="00E57777">
      <w:pPr>
        <w:pBdr>
          <w:top w:val="nil"/>
          <w:left w:val="nil"/>
          <w:bottom w:val="nil"/>
          <w:right w:val="nil"/>
          <w:between w:val="nil"/>
        </w:pBdr>
        <w:rPr>
          <w:rFonts w:ascii="Cambria" w:hAnsi="Cambria" w:cs="Times New Roman"/>
          <w:color w:val="000000"/>
          <w:sz w:val="22"/>
          <w:szCs w:val="22"/>
        </w:rPr>
      </w:pPr>
    </w:p>
    <w:p w14:paraId="5F4B664D" w14:textId="77777777" w:rsidR="00D01AB3" w:rsidRPr="00914EFF" w:rsidRDefault="00D01AB3" w:rsidP="00E57777">
      <w:pPr>
        <w:pBdr>
          <w:top w:val="nil"/>
          <w:left w:val="nil"/>
          <w:bottom w:val="nil"/>
          <w:right w:val="nil"/>
          <w:between w:val="nil"/>
        </w:pBdr>
        <w:rPr>
          <w:rFonts w:ascii="Cambria" w:hAnsi="Cambria" w:cs="Times New Roman"/>
          <w:color w:val="000000"/>
          <w:sz w:val="22"/>
          <w:szCs w:val="22"/>
        </w:rPr>
      </w:pPr>
    </w:p>
    <w:p w14:paraId="39149517" w14:textId="77777777" w:rsidR="00580F23" w:rsidRPr="00914EFF" w:rsidRDefault="00580F23" w:rsidP="00E57777">
      <w:pPr>
        <w:pBdr>
          <w:top w:val="nil"/>
          <w:left w:val="nil"/>
          <w:bottom w:val="nil"/>
          <w:right w:val="nil"/>
          <w:between w:val="nil"/>
        </w:pBdr>
        <w:rPr>
          <w:rFonts w:ascii="Cambria" w:hAnsi="Cambria" w:cs="Times New Roman"/>
          <w:color w:val="000000"/>
          <w:sz w:val="22"/>
          <w:szCs w:val="22"/>
        </w:rPr>
      </w:pPr>
    </w:p>
    <w:p w14:paraId="65A87416" w14:textId="77777777" w:rsidR="00E57777" w:rsidRPr="00914EFF" w:rsidRDefault="00E57777" w:rsidP="00E57777">
      <w:pPr>
        <w:pBdr>
          <w:top w:val="nil"/>
          <w:left w:val="nil"/>
          <w:bottom w:val="nil"/>
          <w:right w:val="nil"/>
          <w:between w:val="nil"/>
        </w:pBdr>
        <w:rPr>
          <w:rFonts w:ascii="Cambria" w:hAnsi="Cambria" w:cs="Times New Roman"/>
          <w:color w:val="000000"/>
          <w:sz w:val="22"/>
          <w:szCs w:val="22"/>
        </w:rPr>
      </w:pPr>
    </w:p>
    <w:p w14:paraId="0A7A5CF1" w14:textId="77777777" w:rsidR="00DB0472" w:rsidRPr="00914EFF" w:rsidRDefault="00DB0472" w:rsidP="00E57777">
      <w:pPr>
        <w:pBdr>
          <w:top w:val="nil"/>
          <w:left w:val="nil"/>
          <w:bottom w:val="nil"/>
          <w:right w:val="nil"/>
          <w:between w:val="nil"/>
        </w:pBdr>
        <w:rPr>
          <w:rFonts w:ascii="Cambria" w:hAnsi="Cambria" w:cs="Times New Roman"/>
          <w:b/>
          <w:color w:val="000000"/>
          <w:sz w:val="22"/>
          <w:szCs w:val="22"/>
        </w:rPr>
      </w:pPr>
      <w:r w:rsidRPr="00914EFF">
        <w:rPr>
          <w:rFonts w:ascii="Cambria" w:hAnsi="Cambria" w:cs="Times New Roman"/>
          <w:b/>
          <w:color w:val="000000"/>
          <w:sz w:val="22"/>
          <w:szCs w:val="22"/>
        </w:rPr>
        <w:lastRenderedPageBreak/>
        <w:t xml:space="preserve">Přílohy: </w:t>
      </w:r>
    </w:p>
    <w:p w14:paraId="134C4113" w14:textId="77777777" w:rsidR="00DB0472" w:rsidRPr="00914EFF" w:rsidRDefault="00DB0472" w:rsidP="00E57777">
      <w:pPr>
        <w:pBdr>
          <w:top w:val="nil"/>
          <w:left w:val="nil"/>
          <w:bottom w:val="nil"/>
          <w:right w:val="nil"/>
          <w:between w:val="nil"/>
        </w:pBdr>
        <w:rPr>
          <w:rFonts w:ascii="Cambria" w:hAnsi="Cambria" w:cs="Times New Roman"/>
          <w:b/>
          <w:color w:val="000000"/>
          <w:sz w:val="22"/>
          <w:szCs w:val="22"/>
        </w:rPr>
      </w:pPr>
      <w:r w:rsidRPr="00914EFF">
        <w:rPr>
          <w:rFonts w:ascii="Cambria" w:hAnsi="Cambria" w:cs="Times New Roman"/>
          <w:b/>
          <w:color w:val="000000"/>
          <w:sz w:val="22"/>
          <w:szCs w:val="22"/>
        </w:rPr>
        <w:t xml:space="preserve">Texty ke skládankovému učení </w:t>
      </w:r>
    </w:p>
    <w:p w14:paraId="6F69403B" w14:textId="77777777" w:rsidR="00DB0472" w:rsidRPr="00914EFF" w:rsidRDefault="00DB0472" w:rsidP="00E57777">
      <w:pPr>
        <w:pBdr>
          <w:top w:val="nil"/>
          <w:left w:val="nil"/>
          <w:bottom w:val="nil"/>
          <w:right w:val="nil"/>
          <w:between w:val="nil"/>
        </w:pBdr>
        <w:rPr>
          <w:rFonts w:ascii="Cambria" w:hAnsi="Cambria" w:cs="Times New Roman"/>
          <w:b/>
          <w:color w:val="000000"/>
          <w:sz w:val="22"/>
          <w:szCs w:val="22"/>
        </w:rPr>
      </w:pPr>
    </w:p>
    <w:p w14:paraId="33D1F878" w14:textId="3E068053" w:rsidR="007C1BCF" w:rsidRPr="00914EFF" w:rsidRDefault="00431FE0" w:rsidP="00E57777">
      <w:pPr>
        <w:pBdr>
          <w:top w:val="nil"/>
          <w:left w:val="nil"/>
          <w:bottom w:val="nil"/>
          <w:right w:val="nil"/>
          <w:between w:val="nil"/>
        </w:pBdr>
        <w:rPr>
          <w:rFonts w:ascii="Cambria" w:hAnsi="Cambria" w:cs="Times New Roman"/>
          <w:color w:val="000000"/>
          <w:sz w:val="22"/>
          <w:szCs w:val="22"/>
        </w:rPr>
      </w:pPr>
      <w:r w:rsidRPr="00914EFF">
        <w:rPr>
          <w:rFonts w:ascii="Cambria" w:hAnsi="Cambria"/>
          <w:noProof/>
          <w:color w:val="000000"/>
          <w:sz w:val="22"/>
          <w:szCs w:val="22"/>
        </w:rPr>
        <w:drawing>
          <wp:anchor distT="0" distB="0" distL="114300" distR="114300" simplePos="0" relativeHeight="251662336" behindDoc="0" locked="0" layoutInCell="1" allowOverlap="1" wp14:anchorId="58AFB369" wp14:editId="56FE1E3B">
            <wp:simplePos x="0" y="0"/>
            <wp:positionH relativeFrom="column">
              <wp:posOffset>5226050</wp:posOffset>
            </wp:positionH>
            <wp:positionV relativeFrom="paragraph">
              <wp:posOffset>5715</wp:posOffset>
            </wp:positionV>
            <wp:extent cx="1771015" cy="1337945"/>
            <wp:effectExtent l="0" t="0" r="63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4014"/>
                    <a:stretch/>
                  </pic:blipFill>
                  <pic:spPr bwMode="auto">
                    <a:xfrm>
                      <a:off x="0" y="0"/>
                      <a:ext cx="1771015" cy="1337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BCF" w:rsidRPr="00914EFF">
        <w:rPr>
          <w:rFonts w:ascii="Cambria" w:hAnsi="Cambria" w:cs="Times New Roman"/>
          <w:b/>
          <w:color w:val="000000"/>
          <w:sz w:val="22"/>
          <w:szCs w:val="22"/>
        </w:rPr>
        <w:t>Energosádrovec</w:t>
      </w:r>
    </w:p>
    <w:p w14:paraId="1935CFC4" w14:textId="47F9322B" w:rsidR="007C1BCF" w:rsidRPr="00914EFF" w:rsidRDefault="007C1BCF" w:rsidP="007C1BC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 xml:space="preserve">Možná jste již slyšeli o tom, že tepelné elektrárny, ve kterých se spaluje uhlí, nejsou příliš ekologické. Z jakého důvodu? Při spalování uhlí vzniká nejen často zmiňovaný oxid uhličitý, ale také jedovatý oxid siřičitý, který způsobuje mimo jiné kyselé deště. </w:t>
      </w:r>
    </w:p>
    <w:p w14:paraId="40704036" w14:textId="77777777" w:rsidR="007C1BCF" w:rsidRPr="00914EFF" w:rsidRDefault="007C1BCF" w:rsidP="007C1BCF">
      <w:pPr>
        <w:pBdr>
          <w:top w:val="nil"/>
          <w:left w:val="nil"/>
          <w:bottom w:val="nil"/>
          <w:right w:val="nil"/>
          <w:between w:val="nil"/>
        </w:pBdr>
        <w:jc w:val="both"/>
        <w:rPr>
          <w:rFonts w:ascii="Cambria" w:hAnsi="Cambria" w:cs="Times New Roman"/>
          <w:color w:val="000000"/>
          <w:sz w:val="22"/>
          <w:szCs w:val="22"/>
        </w:rPr>
      </w:pPr>
    </w:p>
    <w:p w14:paraId="2D5C1F53" w14:textId="77777777" w:rsidR="007C1BCF" w:rsidRPr="00914EFF" w:rsidRDefault="007C1BCF" w:rsidP="007C1BC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Existuje však řešení, jak se zbavit oxidu siřičitého vzniklého při spalování uhlí a ještě jej využít. Elektrárny jsou povinny mít v komínech filtry, na kt</w:t>
      </w:r>
      <w:r w:rsidR="004701D4" w:rsidRPr="00914EFF">
        <w:rPr>
          <w:rFonts w:ascii="Cambria" w:hAnsi="Cambria" w:cs="Times New Roman"/>
          <w:color w:val="000000"/>
          <w:sz w:val="22"/>
          <w:szCs w:val="22"/>
        </w:rPr>
        <w:t xml:space="preserve">erých se oxid siřičitý zachytí a zreaguje. Touto chemickou cestou vzniká uměle vytvořený sádrovec, který má mnoho využití například ve stavebnictví. </w:t>
      </w:r>
    </w:p>
    <w:p w14:paraId="422A8679" w14:textId="77777777" w:rsidR="007C1BCF" w:rsidRPr="00914EFF" w:rsidRDefault="007C1BCF" w:rsidP="00E57777">
      <w:pPr>
        <w:pBdr>
          <w:top w:val="nil"/>
          <w:left w:val="nil"/>
          <w:bottom w:val="nil"/>
          <w:right w:val="nil"/>
          <w:between w:val="nil"/>
        </w:pBdr>
        <w:rPr>
          <w:rFonts w:ascii="Cambria" w:hAnsi="Cambria" w:cs="Times New Roman"/>
          <w:color w:val="000000"/>
          <w:sz w:val="22"/>
          <w:szCs w:val="22"/>
        </w:rPr>
      </w:pPr>
    </w:p>
    <w:p w14:paraId="7475A932" w14:textId="77777777" w:rsidR="00705181" w:rsidRPr="00914EFF" w:rsidRDefault="00705181" w:rsidP="00E57777">
      <w:pPr>
        <w:pBdr>
          <w:top w:val="nil"/>
          <w:left w:val="nil"/>
          <w:bottom w:val="nil"/>
          <w:right w:val="nil"/>
          <w:between w:val="nil"/>
        </w:pBdr>
        <w:rPr>
          <w:rFonts w:ascii="Cambria" w:hAnsi="Cambria" w:cs="Times New Roman"/>
          <w:color w:val="000000"/>
          <w:sz w:val="22"/>
          <w:szCs w:val="22"/>
        </w:rPr>
      </w:pPr>
    </w:p>
    <w:p w14:paraId="60E8C9D0" w14:textId="77777777" w:rsidR="007C1BCF" w:rsidRPr="00914EFF" w:rsidRDefault="00800400" w:rsidP="00183B91">
      <w:pPr>
        <w:pStyle w:val="Odstavecseseznamem"/>
        <w:numPr>
          <w:ilvl w:val="0"/>
          <w:numId w:val="2"/>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Slyšeli jste o kyselých deštích? Vysvětlete, co to znamená. </w:t>
      </w:r>
    </w:p>
    <w:p w14:paraId="5D932B12" w14:textId="4AF23EB1" w:rsidR="00800400" w:rsidRPr="00914EFF" w:rsidRDefault="00800400" w:rsidP="00183B91">
      <w:pPr>
        <w:pStyle w:val="Odstavecseseznamem"/>
        <w:numPr>
          <w:ilvl w:val="0"/>
          <w:numId w:val="2"/>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Co způsobuje oxid uhličitý v atmosféře? </w:t>
      </w:r>
    </w:p>
    <w:p w14:paraId="4A5BDECC" w14:textId="27941958" w:rsidR="00431FE0" w:rsidRPr="00914EFF" w:rsidRDefault="00431FE0" w:rsidP="00183B91">
      <w:pPr>
        <w:pStyle w:val="Odstavecseseznamem"/>
        <w:numPr>
          <w:ilvl w:val="0"/>
          <w:numId w:val="2"/>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Prostor pro Vaše dotazy k tématu:</w:t>
      </w:r>
    </w:p>
    <w:p w14:paraId="71E82AB3" w14:textId="77777777" w:rsidR="00705181" w:rsidRPr="00914EFF" w:rsidRDefault="00705181" w:rsidP="00705181">
      <w:pPr>
        <w:pStyle w:val="Odstavecseseznamem"/>
        <w:pBdr>
          <w:top w:val="nil"/>
          <w:left w:val="nil"/>
          <w:bottom w:val="nil"/>
          <w:right w:val="nil"/>
          <w:between w:val="nil"/>
        </w:pBdr>
        <w:rPr>
          <w:rFonts w:ascii="Cambria" w:hAnsi="Cambria" w:cs="Times New Roman"/>
          <w:color w:val="000000"/>
          <w:sz w:val="22"/>
          <w:szCs w:val="22"/>
        </w:rPr>
      </w:pPr>
    </w:p>
    <w:p w14:paraId="72BB1B12" w14:textId="77777777" w:rsidR="00183B91" w:rsidRPr="00914EFF" w:rsidRDefault="00183B91" w:rsidP="00E57777">
      <w:pPr>
        <w:pBdr>
          <w:top w:val="nil"/>
          <w:left w:val="nil"/>
          <w:bottom w:val="nil"/>
          <w:right w:val="nil"/>
          <w:between w:val="nil"/>
        </w:pBdr>
        <w:rPr>
          <w:rFonts w:ascii="Cambria" w:hAnsi="Cambria" w:cs="Times New Roman"/>
          <w:color w:val="000000"/>
          <w:sz w:val="22"/>
          <w:szCs w:val="22"/>
        </w:rPr>
      </w:pPr>
    </w:p>
    <w:p w14:paraId="0F0A8019" w14:textId="7F9D8CE5" w:rsidR="007C1BCF" w:rsidRPr="00914EFF" w:rsidRDefault="00431FE0" w:rsidP="00E57777">
      <w:pPr>
        <w:pBdr>
          <w:top w:val="nil"/>
          <w:left w:val="nil"/>
          <w:bottom w:val="nil"/>
          <w:right w:val="nil"/>
          <w:between w:val="nil"/>
        </w:pBdr>
        <w:rPr>
          <w:rFonts w:ascii="Cambria" w:hAnsi="Cambria" w:cs="Times New Roman"/>
          <w:b/>
          <w:color w:val="000000"/>
          <w:sz w:val="22"/>
          <w:szCs w:val="22"/>
        </w:rPr>
      </w:pPr>
      <w:r w:rsidRPr="00914EFF">
        <w:rPr>
          <w:rFonts w:ascii="Cambria" w:hAnsi="Cambria"/>
          <w:noProof/>
          <w:sz w:val="22"/>
          <w:szCs w:val="22"/>
        </w:rPr>
        <w:drawing>
          <wp:anchor distT="0" distB="0" distL="114300" distR="114300" simplePos="0" relativeHeight="251663360" behindDoc="0" locked="0" layoutInCell="1" allowOverlap="1" wp14:anchorId="6CB1F11E" wp14:editId="074514A9">
            <wp:simplePos x="0" y="0"/>
            <wp:positionH relativeFrom="page">
              <wp:posOffset>5058410</wp:posOffset>
            </wp:positionH>
            <wp:positionV relativeFrom="paragraph">
              <wp:posOffset>111760</wp:posOffset>
            </wp:positionV>
            <wp:extent cx="2286000" cy="1143000"/>
            <wp:effectExtent l="0" t="0" r="0" b="0"/>
            <wp:wrapSquare wrapText="bothSides"/>
            <wp:docPr id="6" name="Obrázek 6" descr="Quarry Illustrations and Clip Art. 4,232 Quarry royalty free illustrations,  drawings and graphics available to search from thousands of vector EPS  clip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ry Illustrations and Clip Art. 4,232 Quarry royalty free illustrations,  drawings and graphics available to search from thousands of vector EPS  clipart producers."/>
                    <pic:cNvPicPr>
                      <a:picLocks noChangeAspect="1" noChangeArrowheads="1"/>
                    </pic:cNvPicPr>
                  </pic:nvPicPr>
                  <pic:blipFill rotWithShape="1">
                    <a:blip r:embed="rId6">
                      <a:extLst>
                        <a:ext uri="{28A0092B-C50C-407E-A947-70E740481C1C}">
                          <a14:useLocalDpi xmlns:a14="http://schemas.microsoft.com/office/drawing/2010/main" val="0"/>
                        </a:ext>
                      </a:extLst>
                    </a:blip>
                    <a:srcRect b="7121"/>
                    <a:stretch/>
                  </pic:blipFill>
                  <pic:spPr bwMode="auto">
                    <a:xfrm>
                      <a:off x="0" y="0"/>
                      <a:ext cx="2286000" cy="1143000"/>
                    </a:xfrm>
                    <a:prstGeom prst="rect">
                      <a:avLst/>
                    </a:prstGeom>
                    <a:noFill/>
                    <a:ln>
                      <a:noFill/>
                    </a:ln>
                    <a:extLst>
                      <a:ext uri="{53640926-AAD7-44D8-BBD7-CCE9431645EC}">
                        <a14:shadowObscured xmlns:a14="http://schemas.microsoft.com/office/drawing/2010/main"/>
                      </a:ext>
                    </a:extLst>
                  </pic:spPr>
                </pic:pic>
              </a:graphicData>
            </a:graphic>
          </wp:anchor>
        </w:drawing>
      </w:r>
      <w:r w:rsidR="007C1BCF" w:rsidRPr="00914EFF">
        <w:rPr>
          <w:rFonts w:ascii="Cambria" w:hAnsi="Cambria" w:cs="Times New Roman"/>
          <w:b/>
          <w:color w:val="000000"/>
          <w:sz w:val="22"/>
          <w:szCs w:val="22"/>
        </w:rPr>
        <w:t>Těžba sádrovce</w:t>
      </w:r>
    </w:p>
    <w:p w14:paraId="20E0EA9E" w14:textId="242A236B" w:rsidR="00183B91" w:rsidRPr="00914EFF" w:rsidRDefault="004701D4" w:rsidP="00D24E6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 xml:space="preserve">Jediná známá lokalita, kde se v České republice nachází přírodní sádrovec, leží na okraji Opavy, což je na druhém konci České republiky. Sádrovec se těží v lomech (které jsou oproti dolu nad zemí), a proto se používá metoda odstřelování výbušninami. Do </w:t>
      </w:r>
      <w:r w:rsidR="00800400" w:rsidRPr="00914EFF">
        <w:rPr>
          <w:rFonts w:ascii="Cambria" w:hAnsi="Cambria" w:cs="Times New Roman"/>
          <w:color w:val="000000"/>
          <w:sz w:val="22"/>
          <w:szCs w:val="22"/>
        </w:rPr>
        <w:t xml:space="preserve">lomu se vyvrtá díra tak velká, aby se do ní vešel dostatek výbušniny, a poté se na dálku odpálí. </w:t>
      </w:r>
    </w:p>
    <w:p w14:paraId="6F957754" w14:textId="77777777" w:rsidR="00183B91" w:rsidRPr="00914EFF" w:rsidRDefault="00183B91" w:rsidP="00D24E6F">
      <w:pPr>
        <w:pBdr>
          <w:top w:val="nil"/>
          <w:left w:val="nil"/>
          <w:bottom w:val="nil"/>
          <w:right w:val="nil"/>
          <w:between w:val="nil"/>
        </w:pBdr>
        <w:jc w:val="both"/>
        <w:rPr>
          <w:rFonts w:ascii="Cambria" w:hAnsi="Cambria" w:cs="Times New Roman"/>
          <w:color w:val="000000"/>
          <w:sz w:val="22"/>
          <w:szCs w:val="22"/>
        </w:rPr>
      </w:pPr>
    </w:p>
    <w:p w14:paraId="540FB9BD" w14:textId="77777777" w:rsidR="004701D4" w:rsidRPr="00914EFF" w:rsidRDefault="00800400" w:rsidP="00D24E6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 xml:space="preserve">Vytěžený sádrovec se poté rozdrtí a po železnici je dopravován na místo určení, například do cementárny. </w:t>
      </w:r>
    </w:p>
    <w:p w14:paraId="7A557AF9" w14:textId="77777777" w:rsidR="004701D4" w:rsidRPr="00914EFF" w:rsidRDefault="004701D4" w:rsidP="00E57777">
      <w:pPr>
        <w:pBdr>
          <w:top w:val="nil"/>
          <w:left w:val="nil"/>
          <w:bottom w:val="nil"/>
          <w:right w:val="nil"/>
          <w:between w:val="nil"/>
        </w:pBdr>
        <w:rPr>
          <w:rFonts w:ascii="Cambria" w:hAnsi="Cambria" w:cs="Times New Roman"/>
          <w:color w:val="000000"/>
          <w:sz w:val="22"/>
          <w:szCs w:val="22"/>
        </w:rPr>
      </w:pPr>
    </w:p>
    <w:p w14:paraId="3C5B9134" w14:textId="77777777" w:rsidR="00705181" w:rsidRPr="00914EFF" w:rsidRDefault="00705181" w:rsidP="00E57777">
      <w:pPr>
        <w:pBdr>
          <w:top w:val="nil"/>
          <w:left w:val="nil"/>
          <w:bottom w:val="nil"/>
          <w:right w:val="nil"/>
          <w:between w:val="nil"/>
        </w:pBdr>
        <w:rPr>
          <w:rFonts w:ascii="Cambria" w:hAnsi="Cambria" w:cs="Times New Roman"/>
          <w:color w:val="000000"/>
          <w:sz w:val="22"/>
          <w:szCs w:val="22"/>
        </w:rPr>
      </w:pPr>
    </w:p>
    <w:p w14:paraId="1FDE3D5A" w14:textId="77777777" w:rsidR="004701D4" w:rsidRPr="00914EFF" w:rsidRDefault="00800400" w:rsidP="00183B91">
      <w:pPr>
        <w:pStyle w:val="Odstavecseseznamem"/>
        <w:numPr>
          <w:ilvl w:val="0"/>
          <w:numId w:val="3"/>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Znáte nějaké názvy výbušnin? </w:t>
      </w:r>
    </w:p>
    <w:p w14:paraId="2BE467C9" w14:textId="74ADE94D" w:rsidR="00800400" w:rsidRPr="00914EFF" w:rsidRDefault="00800400" w:rsidP="00183B91">
      <w:pPr>
        <w:pStyle w:val="Odstavecseseznamem"/>
        <w:numPr>
          <w:ilvl w:val="0"/>
          <w:numId w:val="3"/>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K čemu se </w:t>
      </w:r>
      <w:r w:rsidR="00183B91" w:rsidRPr="00914EFF">
        <w:rPr>
          <w:rFonts w:ascii="Cambria" w:hAnsi="Cambria" w:cs="Times New Roman"/>
          <w:color w:val="000000"/>
          <w:sz w:val="22"/>
          <w:szCs w:val="22"/>
        </w:rPr>
        <w:t xml:space="preserve">dále </w:t>
      </w:r>
      <w:r w:rsidRPr="00914EFF">
        <w:rPr>
          <w:rFonts w:ascii="Cambria" w:hAnsi="Cambria" w:cs="Times New Roman"/>
          <w:color w:val="000000"/>
          <w:sz w:val="22"/>
          <w:szCs w:val="22"/>
        </w:rPr>
        <w:t>používá sádr</w:t>
      </w:r>
      <w:r w:rsidR="00431FE0" w:rsidRPr="00914EFF">
        <w:rPr>
          <w:rFonts w:ascii="Cambria" w:hAnsi="Cambria" w:cs="Times New Roman"/>
          <w:color w:val="000000"/>
          <w:sz w:val="22"/>
          <w:szCs w:val="22"/>
        </w:rPr>
        <w:t>ovec</w:t>
      </w:r>
      <w:r w:rsidRPr="00914EFF">
        <w:rPr>
          <w:rFonts w:ascii="Cambria" w:hAnsi="Cambria" w:cs="Times New Roman"/>
          <w:color w:val="000000"/>
          <w:sz w:val="22"/>
          <w:szCs w:val="22"/>
        </w:rPr>
        <w:t xml:space="preserve">? </w:t>
      </w:r>
    </w:p>
    <w:p w14:paraId="6F4CEBA1" w14:textId="77777777" w:rsidR="00431FE0" w:rsidRPr="00914EFF" w:rsidRDefault="00431FE0" w:rsidP="00431FE0">
      <w:pPr>
        <w:pStyle w:val="Odstavecseseznamem"/>
        <w:numPr>
          <w:ilvl w:val="0"/>
          <w:numId w:val="3"/>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Prostor pro Vaše dotazy k tématu:</w:t>
      </w:r>
    </w:p>
    <w:p w14:paraId="4EDC2A3B" w14:textId="77777777" w:rsidR="00431FE0" w:rsidRPr="00914EFF" w:rsidRDefault="00431FE0" w:rsidP="00431FE0">
      <w:pPr>
        <w:pStyle w:val="Odstavecseseznamem"/>
        <w:pBdr>
          <w:top w:val="nil"/>
          <w:left w:val="nil"/>
          <w:bottom w:val="nil"/>
          <w:right w:val="nil"/>
          <w:between w:val="nil"/>
        </w:pBdr>
        <w:rPr>
          <w:rFonts w:ascii="Cambria" w:hAnsi="Cambria" w:cs="Times New Roman"/>
          <w:color w:val="000000"/>
          <w:sz w:val="22"/>
          <w:szCs w:val="22"/>
        </w:rPr>
      </w:pPr>
    </w:p>
    <w:p w14:paraId="746E456F" w14:textId="77777777" w:rsidR="004701D4" w:rsidRPr="00914EFF" w:rsidRDefault="004701D4" w:rsidP="00E57777">
      <w:pPr>
        <w:pBdr>
          <w:top w:val="nil"/>
          <w:left w:val="nil"/>
          <w:bottom w:val="nil"/>
          <w:right w:val="nil"/>
          <w:between w:val="nil"/>
        </w:pBdr>
        <w:rPr>
          <w:rFonts w:ascii="Cambria" w:hAnsi="Cambria" w:cs="Times New Roman"/>
          <w:color w:val="000000"/>
          <w:sz w:val="22"/>
          <w:szCs w:val="22"/>
        </w:rPr>
      </w:pPr>
    </w:p>
    <w:p w14:paraId="456AB51A" w14:textId="77777777" w:rsidR="00705181" w:rsidRPr="00914EFF" w:rsidRDefault="00705181" w:rsidP="00E57777">
      <w:pPr>
        <w:pBdr>
          <w:top w:val="nil"/>
          <w:left w:val="nil"/>
          <w:bottom w:val="nil"/>
          <w:right w:val="nil"/>
          <w:between w:val="nil"/>
        </w:pBdr>
        <w:rPr>
          <w:rFonts w:ascii="Cambria" w:hAnsi="Cambria" w:cs="Times New Roman"/>
          <w:color w:val="000000"/>
          <w:sz w:val="22"/>
          <w:szCs w:val="22"/>
        </w:rPr>
      </w:pPr>
    </w:p>
    <w:p w14:paraId="29B27100" w14:textId="55F2581F" w:rsidR="007C1BCF" w:rsidRPr="00914EFF" w:rsidRDefault="007C1BCF" w:rsidP="00E57777">
      <w:pPr>
        <w:pBdr>
          <w:top w:val="nil"/>
          <w:left w:val="nil"/>
          <w:bottom w:val="nil"/>
          <w:right w:val="nil"/>
          <w:between w:val="nil"/>
        </w:pBdr>
        <w:rPr>
          <w:rFonts w:ascii="Cambria" w:hAnsi="Cambria" w:cs="Times New Roman"/>
          <w:b/>
          <w:color w:val="000000"/>
          <w:sz w:val="22"/>
          <w:szCs w:val="22"/>
        </w:rPr>
      </w:pPr>
      <w:r w:rsidRPr="00914EFF">
        <w:rPr>
          <w:rFonts w:ascii="Cambria" w:hAnsi="Cambria" w:cs="Times New Roman"/>
          <w:b/>
          <w:color w:val="000000"/>
          <w:sz w:val="22"/>
          <w:szCs w:val="22"/>
        </w:rPr>
        <w:t>Využití v</w:t>
      </w:r>
      <w:r w:rsidR="00800400" w:rsidRPr="00914EFF">
        <w:rPr>
          <w:rFonts w:ascii="Cambria" w:hAnsi="Cambria" w:cs="Times New Roman"/>
          <w:b/>
          <w:color w:val="000000"/>
          <w:sz w:val="22"/>
          <w:szCs w:val="22"/>
        </w:rPr>
        <w:t> </w:t>
      </w:r>
      <w:r w:rsidRPr="00914EFF">
        <w:rPr>
          <w:rFonts w:ascii="Cambria" w:hAnsi="Cambria" w:cs="Times New Roman"/>
          <w:b/>
          <w:color w:val="000000"/>
          <w:sz w:val="22"/>
          <w:szCs w:val="22"/>
        </w:rPr>
        <w:t>medicíně</w:t>
      </w:r>
    </w:p>
    <w:p w14:paraId="3DA5DC93" w14:textId="55C617D9" w:rsidR="00800400" w:rsidRPr="00914EFF" w:rsidRDefault="002C0969" w:rsidP="00D24E6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noProof/>
          <w:sz w:val="22"/>
          <w:szCs w:val="22"/>
        </w:rPr>
        <w:drawing>
          <wp:anchor distT="0" distB="0" distL="114300" distR="114300" simplePos="0" relativeHeight="251664384" behindDoc="0" locked="0" layoutInCell="1" allowOverlap="1" wp14:anchorId="66D63A27" wp14:editId="2B8DB16E">
            <wp:simplePos x="0" y="0"/>
            <wp:positionH relativeFrom="margin">
              <wp:align>right</wp:align>
            </wp:positionH>
            <wp:positionV relativeFrom="paragraph">
              <wp:posOffset>6350</wp:posOffset>
            </wp:positionV>
            <wp:extent cx="728980" cy="1136015"/>
            <wp:effectExtent l="0" t="0" r="0" b="6985"/>
            <wp:wrapSquare wrapText="bothSides"/>
            <wp:docPr id="7" name="Obrázek 7" descr="Zub omalovánka | Omalovánky k Vytisknutí Zd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b omalovánka | Omalovánky k Vytisknutí Zdar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28980" cy="1136015"/>
                    </a:xfrm>
                    <a:prstGeom prst="rect">
                      <a:avLst/>
                    </a:prstGeom>
                    <a:noFill/>
                    <a:ln>
                      <a:noFill/>
                    </a:ln>
                  </pic:spPr>
                </pic:pic>
              </a:graphicData>
            </a:graphic>
          </wp:anchor>
        </w:drawing>
      </w:r>
      <w:r w:rsidR="00800400" w:rsidRPr="00914EFF">
        <w:rPr>
          <w:rFonts w:ascii="Cambria" w:hAnsi="Cambria" w:cs="Times New Roman"/>
          <w:color w:val="000000"/>
          <w:sz w:val="22"/>
          <w:szCs w:val="22"/>
        </w:rPr>
        <w:t xml:space="preserve">Dnes jste si mohli na vlastní „kůži“ vyzkoušet, jak se pracuje se sádrou. </w:t>
      </w:r>
      <w:r w:rsidR="00C71205" w:rsidRPr="00914EFF">
        <w:rPr>
          <w:rFonts w:ascii="Cambria" w:hAnsi="Cambria" w:cs="Times New Roman"/>
          <w:color w:val="000000"/>
          <w:sz w:val="22"/>
          <w:szCs w:val="22"/>
        </w:rPr>
        <w:t xml:space="preserve">Sádra </w:t>
      </w:r>
      <w:r w:rsidR="00183B91" w:rsidRPr="00914EFF">
        <w:rPr>
          <w:rFonts w:ascii="Cambria" w:hAnsi="Cambria" w:cs="Times New Roman"/>
          <w:color w:val="000000"/>
          <w:sz w:val="22"/>
          <w:szCs w:val="22"/>
        </w:rPr>
        <w:t>je bílý prášek získaný pálením sádrovce</w:t>
      </w:r>
      <w:r w:rsidR="00C71205" w:rsidRPr="00914EFF">
        <w:rPr>
          <w:rFonts w:ascii="Cambria" w:hAnsi="Cambria" w:cs="Times New Roman"/>
          <w:color w:val="000000"/>
          <w:sz w:val="22"/>
          <w:szCs w:val="22"/>
        </w:rPr>
        <w:t xml:space="preserve">. Po přidání vody se vytvoří kašovitá směs, která během desítek minut tvrdne opět na sádrovec. </w:t>
      </w:r>
    </w:p>
    <w:p w14:paraId="1F0BC97F" w14:textId="77777777" w:rsidR="00C71205" w:rsidRPr="00914EFF" w:rsidRDefault="00C71205" w:rsidP="00D24E6F">
      <w:pPr>
        <w:pBdr>
          <w:top w:val="nil"/>
          <w:left w:val="nil"/>
          <w:bottom w:val="nil"/>
          <w:right w:val="nil"/>
          <w:between w:val="nil"/>
        </w:pBdr>
        <w:jc w:val="both"/>
        <w:rPr>
          <w:rFonts w:ascii="Cambria" w:hAnsi="Cambria" w:cs="Times New Roman"/>
          <w:color w:val="000000"/>
          <w:sz w:val="22"/>
          <w:szCs w:val="22"/>
        </w:rPr>
      </w:pPr>
    </w:p>
    <w:p w14:paraId="223DDBAA" w14:textId="77777777" w:rsidR="00C71205" w:rsidRPr="00914EFF" w:rsidRDefault="00C71205" w:rsidP="00D24E6F">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 xml:space="preserve">Tato chemická reakce se využívá v lékařství, </w:t>
      </w:r>
      <w:r w:rsidR="00D24E6F" w:rsidRPr="00914EFF">
        <w:rPr>
          <w:rFonts w:ascii="Cambria" w:hAnsi="Cambria" w:cs="Times New Roman"/>
          <w:color w:val="000000"/>
          <w:sz w:val="22"/>
          <w:szCs w:val="22"/>
        </w:rPr>
        <w:t xml:space="preserve">známým příkladem může být zasádrování zlomené kosti. Sádru však nevyužívají pouze chirurgové, ale také zubní lékaři, kteří nejprve sejmou pacientovi otisk zubů do hmoty, která poté slouží jako forma pro vylití sádrou. </w:t>
      </w:r>
    </w:p>
    <w:p w14:paraId="3A20CA05" w14:textId="77777777" w:rsidR="00C71205" w:rsidRPr="00914EFF" w:rsidRDefault="00C71205" w:rsidP="00E57777">
      <w:pPr>
        <w:pBdr>
          <w:top w:val="nil"/>
          <w:left w:val="nil"/>
          <w:bottom w:val="nil"/>
          <w:right w:val="nil"/>
          <w:between w:val="nil"/>
        </w:pBdr>
        <w:rPr>
          <w:rFonts w:ascii="Cambria" w:hAnsi="Cambria" w:cs="Times New Roman"/>
          <w:color w:val="000000"/>
          <w:sz w:val="22"/>
          <w:szCs w:val="22"/>
        </w:rPr>
      </w:pPr>
    </w:p>
    <w:p w14:paraId="16F303AD" w14:textId="77777777" w:rsidR="00D24E6F" w:rsidRPr="00914EFF" w:rsidRDefault="00D24E6F" w:rsidP="00E57777">
      <w:pPr>
        <w:pBdr>
          <w:top w:val="nil"/>
          <w:left w:val="nil"/>
          <w:bottom w:val="nil"/>
          <w:right w:val="nil"/>
          <w:between w:val="nil"/>
        </w:pBdr>
        <w:rPr>
          <w:rFonts w:ascii="Cambria" w:hAnsi="Cambria" w:cs="Times New Roman"/>
          <w:color w:val="000000"/>
          <w:sz w:val="22"/>
          <w:szCs w:val="22"/>
        </w:rPr>
      </w:pPr>
    </w:p>
    <w:p w14:paraId="03E0BFDF" w14:textId="77777777" w:rsidR="00C71205" w:rsidRPr="00914EFF" w:rsidRDefault="00183B91" w:rsidP="00183B91">
      <w:pPr>
        <w:pStyle w:val="Odstavecseseznamem"/>
        <w:numPr>
          <w:ilvl w:val="0"/>
          <w:numId w:val="4"/>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Měli jste už zlomenou kost? Jak se musíte chovat k sádře na zlomenině? </w:t>
      </w:r>
    </w:p>
    <w:p w14:paraId="602D6E14" w14:textId="620EA0A9" w:rsidR="00183B91" w:rsidRPr="00914EFF" w:rsidRDefault="00183B91" w:rsidP="00183B91">
      <w:pPr>
        <w:pStyle w:val="Odstavecseseznamem"/>
        <w:numPr>
          <w:ilvl w:val="0"/>
          <w:numId w:val="4"/>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Zkuste popsat, jaká reakce se odehrává při použití sádry. </w:t>
      </w:r>
    </w:p>
    <w:p w14:paraId="4F8AE272" w14:textId="77777777" w:rsidR="00431FE0" w:rsidRPr="00914EFF" w:rsidRDefault="00431FE0" w:rsidP="00431FE0">
      <w:pPr>
        <w:pStyle w:val="Odstavecseseznamem"/>
        <w:numPr>
          <w:ilvl w:val="0"/>
          <w:numId w:val="4"/>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Prostor pro Vaše dotazy k tématu:</w:t>
      </w:r>
    </w:p>
    <w:p w14:paraId="66366343" w14:textId="77777777" w:rsidR="00431FE0" w:rsidRPr="00914EFF" w:rsidRDefault="00431FE0" w:rsidP="00431FE0">
      <w:pPr>
        <w:pStyle w:val="Odstavecseseznamem"/>
        <w:pBdr>
          <w:top w:val="nil"/>
          <w:left w:val="nil"/>
          <w:bottom w:val="nil"/>
          <w:right w:val="nil"/>
          <w:between w:val="nil"/>
        </w:pBdr>
        <w:rPr>
          <w:rFonts w:ascii="Cambria" w:hAnsi="Cambria" w:cs="Times New Roman"/>
          <w:color w:val="000000"/>
          <w:sz w:val="22"/>
          <w:szCs w:val="22"/>
        </w:rPr>
      </w:pPr>
    </w:p>
    <w:p w14:paraId="49E4EB94" w14:textId="77777777" w:rsidR="007A69C9" w:rsidRPr="00914EFF" w:rsidRDefault="007A69C9" w:rsidP="00E57777">
      <w:pPr>
        <w:pBdr>
          <w:top w:val="nil"/>
          <w:left w:val="nil"/>
          <w:bottom w:val="nil"/>
          <w:right w:val="nil"/>
          <w:between w:val="nil"/>
        </w:pBdr>
        <w:rPr>
          <w:rFonts w:ascii="Cambria" w:hAnsi="Cambria" w:cs="Times New Roman"/>
          <w:color w:val="000000"/>
          <w:sz w:val="22"/>
          <w:szCs w:val="22"/>
        </w:rPr>
      </w:pPr>
    </w:p>
    <w:p w14:paraId="1E91BCC8" w14:textId="77777777" w:rsidR="00705181" w:rsidRPr="00914EFF" w:rsidRDefault="00705181" w:rsidP="00E57777">
      <w:pPr>
        <w:pBdr>
          <w:top w:val="nil"/>
          <w:left w:val="nil"/>
          <w:bottom w:val="nil"/>
          <w:right w:val="nil"/>
          <w:between w:val="nil"/>
        </w:pBdr>
        <w:rPr>
          <w:rFonts w:ascii="Cambria" w:hAnsi="Cambria" w:cs="Times New Roman"/>
          <w:color w:val="000000"/>
          <w:sz w:val="22"/>
          <w:szCs w:val="22"/>
        </w:rPr>
      </w:pPr>
    </w:p>
    <w:p w14:paraId="580405C5" w14:textId="70CCBF8C" w:rsidR="00580F23" w:rsidRPr="00914EFF" w:rsidRDefault="002C0969" w:rsidP="00E57777">
      <w:pPr>
        <w:pBdr>
          <w:top w:val="nil"/>
          <w:left w:val="nil"/>
          <w:bottom w:val="nil"/>
          <w:right w:val="nil"/>
          <w:between w:val="nil"/>
        </w:pBdr>
        <w:rPr>
          <w:rFonts w:ascii="Cambria" w:hAnsi="Cambria" w:cs="Times New Roman"/>
          <w:b/>
          <w:color w:val="000000"/>
          <w:sz w:val="22"/>
          <w:szCs w:val="22"/>
        </w:rPr>
      </w:pPr>
      <w:r w:rsidRPr="00914EFF">
        <w:rPr>
          <w:rFonts w:ascii="Cambria" w:hAnsi="Cambria"/>
          <w:noProof/>
          <w:sz w:val="22"/>
          <w:szCs w:val="22"/>
        </w:rPr>
        <w:drawing>
          <wp:anchor distT="0" distB="0" distL="114300" distR="114300" simplePos="0" relativeHeight="251665408" behindDoc="0" locked="0" layoutInCell="1" allowOverlap="1" wp14:anchorId="662224A1" wp14:editId="2AD58AD8">
            <wp:simplePos x="0" y="0"/>
            <wp:positionH relativeFrom="margin">
              <wp:posOffset>5143500</wp:posOffset>
            </wp:positionH>
            <wp:positionV relativeFrom="paragraph">
              <wp:posOffset>65405</wp:posOffset>
            </wp:positionV>
            <wp:extent cx="1739900" cy="952500"/>
            <wp:effectExtent l="0" t="0" r="0" b="0"/>
            <wp:wrapSquare wrapText="bothSides"/>
            <wp:docPr id="8" name="Obrázek 8" descr="Brick Wall Stability Symbol Drawing Stock Illustration - Download Image Now  - Brick Wall, Sketch, Wall - Building Featur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ck Wall Stability Symbol Drawing Stock Illustration - Download Image Now  - Brick Wall, Sketch, Wall - Building Feature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80" t="12298" b="11003"/>
                    <a:stretch/>
                  </pic:blipFill>
                  <pic:spPr bwMode="auto">
                    <a:xfrm flipH="1">
                      <a:off x="0" y="0"/>
                      <a:ext cx="1739900"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BCF" w:rsidRPr="00914EFF">
        <w:rPr>
          <w:rFonts w:ascii="Cambria" w:hAnsi="Cambria" w:cs="Times New Roman"/>
          <w:b/>
          <w:color w:val="000000"/>
          <w:sz w:val="22"/>
          <w:szCs w:val="22"/>
        </w:rPr>
        <w:t>Využití ve stavebnictví</w:t>
      </w:r>
    </w:p>
    <w:p w14:paraId="2D5E2A7D" w14:textId="1CC29B4E" w:rsidR="00580F23" w:rsidRPr="00914EFF" w:rsidRDefault="00580F23" w:rsidP="00705181">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Sádrovec vytěžený v lomech velmi často směřuje do cementáren, kde se používá jako hlavní příměs do cementu. V cementu má sádrovec funkci p</w:t>
      </w:r>
      <w:r w:rsidR="00431FE0" w:rsidRPr="00914EFF">
        <w:rPr>
          <w:rFonts w:ascii="Cambria" w:hAnsi="Cambria" w:cs="Times New Roman"/>
          <w:color w:val="000000"/>
          <w:sz w:val="22"/>
          <w:szCs w:val="22"/>
        </w:rPr>
        <w:t>ojiva</w:t>
      </w:r>
      <w:r w:rsidRPr="00914EFF">
        <w:rPr>
          <w:rFonts w:ascii="Cambria" w:hAnsi="Cambria" w:cs="Times New Roman"/>
          <w:color w:val="000000"/>
          <w:sz w:val="22"/>
          <w:szCs w:val="22"/>
        </w:rPr>
        <w:t xml:space="preserve">, díky němu tedy drží ostatní složky cementu pohromadě. </w:t>
      </w:r>
      <w:r w:rsidR="007A69C9" w:rsidRPr="00914EFF">
        <w:rPr>
          <w:rFonts w:ascii="Cambria" w:hAnsi="Cambria" w:cs="Times New Roman"/>
          <w:color w:val="000000"/>
          <w:sz w:val="22"/>
          <w:szCs w:val="22"/>
        </w:rPr>
        <w:t xml:space="preserve">Sádrovec se také přidává do některých omítkových směsí. </w:t>
      </w:r>
    </w:p>
    <w:p w14:paraId="1090C1AC" w14:textId="5BE7B574" w:rsidR="007A69C9" w:rsidRPr="00914EFF" w:rsidRDefault="007A69C9" w:rsidP="00705181">
      <w:pPr>
        <w:pBdr>
          <w:top w:val="nil"/>
          <w:left w:val="nil"/>
          <w:bottom w:val="nil"/>
          <w:right w:val="nil"/>
          <w:between w:val="nil"/>
        </w:pBdr>
        <w:jc w:val="both"/>
        <w:rPr>
          <w:rFonts w:ascii="Cambria" w:hAnsi="Cambria" w:cs="Times New Roman"/>
          <w:color w:val="000000"/>
          <w:sz w:val="22"/>
          <w:szCs w:val="22"/>
        </w:rPr>
      </w:pPr>
    </w:p>
    <w:p w14:paraId="1C62A92C" w14:textId="220BEC2C" w:rsidR="00580F23" w:rsidRPr="00914EFF" w:rsidRDefault="00580F23" w:rsidP="00705181">
      <w:pPr>
        <w:pBdr>
          <w:top w:val="nil"/>
          <w:left w:val="nil"/>
          <w:bottom w:val="nil"/>
          <w:right w:val="nil"/>
          <w:between w:val="nil"/>
        </w:pBdr>
        <w:jc w:val="both"/>
        <w:rPr>
          <w:rFonts w:ascii="Cambria" w:hAnsi="Cambria" w:cs="Times New Roman"/>
          <w:color w:val="000000"/>
          <w:sz w:val="22"/>
          <w:szCs w:val="22"/>
        </w:rPr>
      </w:pPr>
      <w:r w:rsidRPr="00914EFF">
        <w:rPr>
          <w:rFonts w:ascii="Cambria" w:hAnsi="Cambria" w:cs="Times New Roman"/>
          <w:color w:val="000000"/>
          <w:sz w:val="22"/>
          <w:szCs w:val="22"/>
        </w:rPr>
        <w:t xml:space="preserve">Dalším využitím sádrovce </w:t>
      </w:r>
      <w:r w:rsidR="007A69C9" w:rsidRPr="00914EFF">
        <w:rPr>
          <w:rFonts w:ascii="Cambria" w:hAnsi="Cambria" w:cs="Times New Roman"/>
          <w:color w:val="000000"/>
          <w:sz w:val="22"/>
          <w:szCs w:val="22"/>
        </w:rPr>
        <w:t xml:space="preserve">je tvorba sádrokartonů. Sádrokarton je vlastně sádra nanesená mezi dva kartony papíru a ve stavebnictví má mnohé využití. </w:t>
      </w:r>
    </w:p>
    <w:p w14:paraId="1000AD9E" w14:textId="77777777" w:rsidR="007A69C9" w:rsidRPr="00914EFF" w:rsidRDefault="007A69C9" w:rsidP="00E57777">
      <w:pPr>
        <w:pBdr>
          <w:top w:val="nil"/>
          <w:left w:val="nil"/>
          <w:bottom w:val="nil"/>
          <w:right w:val="nil"/>
          <w:between w:val="nil"/>
        </w:pBdr>
        <w:rPr>
          <w:rFonts w:ascii="Cambria" w:hAnsi="Cambria" w:cs="Times New Roman"/>
          <w:color w:val="000000"/>
          <w:sz w:val="22"/>
          <w:szCs w:val="22"/>
        </w:rPr>
      </w:pPr>
    </w:p>
    <w:p w14:paraId="05113575" w14:textId="77777777" w:rsidR="007A69C9" w:rsidRPr="00914EFF" w:rsidRDefault="007A69C9" w:rsidP="00E57777">
      <w:p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V dnešní DIY době je také velmi moderní tvořit si odlitky rukou a dalších částí těla jako dekorace do domácnosti. </w:t>
      </w:r>
    </w:p>
    <w:p w14:paraId="003C7FAE" w14:textId="77777777" w:rsidR="007A69C9" w:rsidRPr="00914EFF" w:rsidRDefault="007A69C9" w:rsidP="00DB0472">
      <w:pPr>
        <w:pStyle w:val="Odstavecseseznamem"/>
        <w:numPr>
          <w:ilvl w:val="0"/>
          <w:numId w:val="7"/>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K čemu se dále využívá cement? </w:t>
      </w:r>
    </w:p>
    <w:p w14:paraId="2BFAF634" w14:textId="371E604B" w:rsidR="007A69C9" w:rsidRPr="00914EFF" w:rsidRDefault="00431FE0" w:rsidP="00DB0472">
      <w:pPr>
        <w:pStyle w:val="Odstavecseseznamem"/>
        <w:numPr>
          <w:ilvl w:val="0"/>
          <w:numId w:val="7"/>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 xml:space="preserve">Sádra </w:t>
      </w:r>
      <w:r w:rsidR="007A69C9" w:rsidRPr="00914EFF">
        <w:rPr>
          <w:rFonts w:ascii="Cambria" w:hAnsi="Cambria" w:cs="Times New Roman"/>
          <w:color w:val="000000"/>
          <w:sz w:val="22"/>
          <w:szCs w:val="22"/>
        </w:rPr>
        <w:t xml:space="preserve">se využívá také v sochařství, napište alespoň 2 názvy známých soch. </w:t>
      </w:r>
    </w:p>
    <w:p w14:paraId="55D20841" w14:textId="51694752" w:rsidR="005E61E7" w:rsidRPr="00914EFF" w:rsidRDefault="00431FE0" w:rsidP="00431FE0">
      <w:pPr>
        <w:pStyle w:val="Odstavecseseznamem"/>
        <w:numPr>
          <w:ilvl w:val="0"/>
          <w:numId w:val="7"/>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Prostor pro Vaše dotazy k tématu:</w:t>
      </w:r>
    </w:p>
    <w:p w14:paraId="4EE1ED6E" w14:textId="77777777" w:rsidR="005E61E7" w:rsidRPr="00914EFF" w:rsidRDefault="005E61E7">
      <w:pPr>
        <w:spacing w:after="160" w:line="259" w:lineRule="auto"/>
        <w:rPr>
          <w:rFonts w:ascii="Cambria" w:hAnsi="Cambria" w:cs="Times New Roman"/>
          <w:color w:val="000000"/>
          <w:sz w:val="22"/>
          <w:szCs w:val="22"/>
        </w:rPr>
      </w:pPr>
      <w:r w:rsidRPr="00914EFF">
        <w:rPr>
          <w:rFonts w:ascii="Cambria" w:hAnsi="Cambria" w:cs="Times New Roman"/>
          <w:color w:val="000000"/>
          <w:sz w:val="22"/>
          <w:szCs w:val="22"/>
        </w:rPr>
        <w:br w:type="page"/>
      </w:r>
    </w:p>
    <w:p w14:paraId="6AFB9AA9" w14:textId="1AA8F501" w:rsidR="00431FE0" w:rsidRPr="00914EFF" w:rsidRDefault="005E61E7" w:rsidP="00D33AE5">
      <w:pPr>
        <w:pStyle w:val="Odstavecseseznamem"/>
        <w:pBdr>
          <w:top w:val="nil"/>
          <w:left w:val="nil"/>
          <w:bottom w:val="nil"/>
          <w:right w:val="nil"/>
          <w:between w:val="nil"/>
        </w:pBdr>
        <w:jc w:val="center"/>
        <w:rPr>
          <w:rFonts w:ascii="Cambria" w:hAnsi="Cambria" w:cs="Times New Roman"/>
          <w:color w:val="000000"/>
          <w:sz w:val="22"/>
          <w:szCs w:val="22"/>
        </w:rPr>
      </w:pPr>
      <w:r w:rsidRPr="00914EFF">
        <w:rPr>
          <w:rFonts w:ascii="Cambria" w:hAnsi="Cambria" w:cs="Times New Roman"/>
          <w:color w:val="000000"/>
          <w:sz w:val="22"/>
          <w:szCs w:val="22"/>
        </w:rPr>
        <w:t>PRACOVNÍ LIST – SÁDROVEC</w:t>
      </w:r>
    </w:p>
    <w:p w14:paraId="5ECBDA17" w14:textId="77777777" w:rsidR="005E61E7" w:rsidRPr="00914EFF" w:rsidRDefault="005E61E7" w:rsidP="005E61E7">
      <w:pPr>
        <w:pStyle w:val="Odstavecseseznamem"/>
        <w:pBdr>
          <w:top w:val="nil"/>
          <w:left w:val="nil"/>
          <w:bottom w:val="nil"/>
          <w:right w:val="nil"/>
          <w:between w:val="nil"/>
        </w:pBdr>
        <w:jc w:val="center"/>
        <w:rPr>
          <w:rFonts w:ascii="Cambria" w:hAnsi="Cambria" w:cs="Times New Roman"/>
          <w:color w:val="000000"/>
          <w:sz w:val="22"/>
          <w:szCs w:val="22"/>
        </w:rPr>
      </w:pPr>
    </w:p>
    <w:p w14:paraId="2360DB83" w14:textId="0967A9B0" w:rsidR="00431FE0" w:rsidRPr="00914EFF" w:rsidRDefault="005E61E7" w:rsidP="00D33AE5">
      <w:p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Jméno: ………………………………………</w:t>
      </w:r>
      <w:r w:rsidR="00D33AE5" w:rsidRPr="00914EFF">
        <w:rPr>
          <w:rFonts w:ascii="Cambria" w:hAnsi="Cambria" w:cs="Times New Roman"/>
          <w:color w:val="000000"/>
          <w:sz w:val="22"/>
          <w:szCs w:val="22"/>
        </w:rPr>
        <w:t>…………………………...</w:t>
      </w:r>
      <w:r w:rsidRPr="00914EFF">
        <w:rPr>
          <w:rFonts w:ascii="Cambria" w:hAnsi="Cambria" w:cs="Times New Roman"/>
          <w:color w:val="000000"/>
          <w:sz w:val="22"/>
          <w:szCs w:val="22"/>
        </w:rPr>
        <w:t>., Datum: ………………………………………</w:t>
      </w:r>
    </w:p>
    <w:p w14:paraId="5B7E6C19" w14:textId="77777777" w:rsidR="005E61E7" w:rsidRPr="00914EFF" w:rsidRDefault="005E61E7" w:rsidP="00431FE0">
      <w:pPr>
        <w:pStyle w:val="Odstavecseseznamem"/>
        <w:pBdr>
          <w:top w:val="nil"/>
          <w:left w:val="nil"/>
          <w:bottom w:val="nil"/>
          <w:right w:val="nil"/>
          <w:between w:val="nil"/>
        </w:pBdr>
        <w:rPr>
          <w:rFonts w:ascii="Cambria" w:hAnsi="Cambria" w:cs="Times New Roman"/>
          <w:color w:val="000000"/>
          <w:sz w:val="22"/>
          <w:szCs w:val="22"/>
        </w:rPr>
      </w:pPr>
    </w:p>
    <w:p w14:paraId="55C3E103" w14:textId="4D7A7D12" w:rsidR="00705181" w:rsidRPr="00914EFF" w:rsidRDefault="00705181" w:rsidP="00705181">
      <w:pPr>
        <w:pBdr>
          <w:top w:val="nil"/>
          <w:left w:val="nil"/>
          <w:bottom w:val="nil"/>
          <w:right w:val="nil"/>
          <w:between w:val="nil"/>
        </w:pBdr>
        <w:rPr>
          <w:rFonts w:ascii="Cambria" w:hAnsi="Cambria" w:cs="Times New Roman"/>
          <w:color w:val="000000"/>
          <w:sz w:val="22"/>
          <w:szCs w:val="22"/>
        </w:rPr>
      </w:pPr>
    </w:p>
    <w:p w14:paraId="6F1CF7C6" w14:textId="59C6359D" w:rsidR="005E61E7" w:rsidRPr="00914EFF" w:rsidRDefault="005E61E7" w:rsidP="00705181">
      <w:pPr>
        <w:pBdr>
          <w:top w:val="nil"/>
          <w:left w:val="nil"/>
          <w:bottom w:val="nil"/>
          <w:right w:val="nil"/>
          <w:between w:val="nil"/>
        </w:pBdr>
        <w:rPr>
          <w:rFonts w:ascii="Cambria" w:hAnsi="Cambria" w:cs="Times New Roman"/>
          <w:b/>
          <w:bCs/>
          <w:color w:val="000000"/>
          <w:sz w:val="22"/>
          <w:szCs w:val="22"/>
        </w:rPr>
      </w:pPr>
      <w:r w:rsidRPr="00914EFF">
        <w:rPr>
          <w:rFonts w:ascii="Cambria" w:hAnsi="Cambria" w:cs="Times New Roman"/>
          <w:b/>
          <w:bCs/>
          <w:color w:val="000000"/>
          <w:sz w:val="22"/>
          <w:szCs w:val="22"/>
        </w:rPr>
        <w:t>Práce v expertní skupině:</w:t>
      </w:r>
    </w:p>
    <w:p w14:paraId="24039D61" w14:textId="7738FE70" w:rsidR="005E61E7" w:rsidRPr="00914EFF" w:rsidRDefault="005E61E7" w:rsidP="005E61E7">
      <w:pPr>
        <w:pStyle w:val="Odstavecseseznamem"/>
        <w:numPr>
          <w:ilvl w:val="1"/>
          <w:numId w:val="18"/>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Název mého stanoviště:</w:t>
      </w:r>
    </w:p>
    <w:p w14:paraId="6085F676" w14:textId="77777777" w:rsidR="00D33AE5" w:rsidRPr="00914EFF" w:rsidRDefault="00D33AE5" w:rsidP="00D33AE5">
      <w:pPr>
        <w:pStyle w:val="Odstavecseseznamem"/>
        <w:pBdr>
          <w:top w:val="nil"/>
          <w:left w:val="nil"/>
          <w:bottom w:val="nil"/>
          <w:right w:val="nil"/>
          <w:between w:val="nil"/>
        </w:pBdr>
        <w:ind w:left="1440"/>
        <w:rPr>
          <w:rFonts w:ascii="Cambria" w:hAnsi="Cambria" w:cs="Times New Roman"/>
          <w:color w:val="000000"/>
          <w:sz w:val="22"/>
          <w:szCs w:val="22"/>
        </w:rPr>
      </w:pPr>
    </w:p>
    <w:p w14:paraId="28ED77B0" w14:textId="59CA1A14" w:rsidR="005E61E7" w:rsidRPr="00914EFF" w:rsidRDefault="005E61E7" w:rsidP="005E61E7">
      <w:pPr>
        <w:pBdr>
          <w:top w:val="nil"/>
          <w:left w:val="nil"/>
          <w:bottom w:val="nil"/>
          <w:right w:val="nil"/>
          <w:between w:val="nil"/>
        </w:pBdr>
        <w:rPr>
          <w:rFonts w:ascii="Cambria" w:hAnsi="Cambria" w:cs="Times New Roman"/>
          <w:color w:val="000000"/>
          <w:sz w:val="22"/>
          <w:szCs w:val="22"/>
        </w:rPr>
      </w:pPr>
    </w:p>
    <w:p w14:paraId="39574ACE" w14:textId="662F31A5" w:rsidR="005E61E7" w:rsidRPr="00914EFF" w:rsidRDefault="005E61E7" w:rsidP="005E61E7">
      <w:pPr>
        <w:pStyle w:val="Odstavecseseznamem"/>
        <w:numPr>
          <w:ilvl w:val="1"/>
          <w:numId w:val="18"/>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1 věta vystihující hlavní myšlenku mého stanoviště:</w:t>
      </w:r>
    </w:p>
    <w:p w14:paraId="31BD3234" w14:textId="77777777" w:rsidR="00D33AE5" w:rsidRPr="00914EFF" w:rsidRDefault="00D33AE5" w:rsidP="00D33AE5">
      <w:pPr>
        <w:pStyle w:val="Odstavecseseznamem"/>
        <w:rPr>
          <w:rFonts w:ascii="Cambria" w:hAnsi="Cambria" w:cs="Times New Roman"/>
          <w:color w:val="000000"/>
          <w:sz w:val="22"/>
          <w:szCs w:val="22"/>
        </w:rPr>
      </w:pPr>
    </w:p>
    <w:p w14:paraId="3B90814D" w14:textId="77777777" w:rsidR="00D33AE5" w:rsidRPr="00914EFF" w:rsidRDefault="00D33AE5" w:rsidP="00D33AE5">
      <w:pPr>
        <w:pStyle w:val="Odstavecseseznamem"/>
        <w:pBdr>
          <w:top w:val="nil"/>
          <w:left w:val="nil"/>
          <w:bottom w:val="nil"/>
          <w:right w:val="nil"/>
          <w:between w:val="nil"/>
        </w:pBdr>
        <w:ind w:left="1440"/>
        <w:rPr>
          <w:rFonts w:ascii="Cambria" w:hAnsi="Cambria" w:cs="Times New Roman"/>
          <w:color w:val="000000"/>
          <w:sz w:val="22"/>
          <w:szCs w:val="22"/>
        </w:rPr>
      </w:pPr>
    </w:p>
    <w:p w14:paraId="593A48C9" w14:textId="77777777" w:rsidR="005E61E7" w:rsidRPr="00914EFF" w:rsidRDefault="005E61E7" w:rsidP="005E61E7">
      <w:pPr>
        <w:pStyle w:val="Odstavecseseznamem"/>
        <w:rPr>
          <w:rFonts w:ascii="Cambria" w:hAnsi="Cambria" w:cs="Times New Roman"/>
          <w:color w:val="000000"/>
          <w:sz w:val="22"/>
          <w:szCs w:val="22"/>
        </w:rPr>
      </w:pPr>
    </w:p>
    <w:p w14:paraId="423A7F81" w14:textId="3BA6C302" w:rsidR="005E61E7" w:rsidRPr="00914EFF" w:rsidRDefault="005E61E7" w:rsidP="005E61E7">
      <w:pPr>
        <w:pStyle w:val="Odstavecseseznamem"/>
        <w:numPr>
          <w:ilvl w:val="1"/>
          <w:numId w:val="18"/>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Odpovědi na doplňující otázky:</w:t>
      </w:r>
    </w:p>
    <w:p w14:paraId="555EFF3B" w14:textId="77777777" w:rsidR="005E61E7" w:rsidRPr="00914EFF" w:rsidRDefault="005E61E7" w:rsidP="005E61E7">
      <w:pPr>
        <w:pStyle w:val="Odstavecseseznamem"/>
        <w:rPr>
          <w:rFonts w:ascii="Cambria" w:hAnsi="Cambria" w:cs="Times New Roman"/>
          <w:color w:val="000000"/>
          <w:sz w:val="22"/>
          <w:szCs w:val="22"/>
        </w:rPr>
      </w:pPr>
    </w:p>
    <w:p w14:paraId="07940A62" w14:textId="000EB4BE" w:rsidR="005E61E7" w:rsidRPr="00914EFF" w:rsidRDefault="005E61E7" w:rsidP="005E61E7">
      <w:pPr>
        <w:pBdr>
          <w:top w:val="nil"/>
          <w:left w:val="nil"/>
          <w:bottom w:val="nil"/>
          <w:right w:val="nil"/>
          <w:between w:val="nil"/>
        </w:pBdr>
        <w:ind w:left="708" w:firstLine="708"/>
        <w:rPr>
          <w:rFonts w:ascii="Cambria" w:hAnsi="Cambria" w:cs="Times New Roman"/>
          <w:color w:val="000000"/>
          <w:sz w:val="22"/>
          <w:szCs w:val="22"/>
        </w:rPr>
      </w:pPr>
      <w:r w:rsidRPr="00914EFF">
        <w:rPr>
          <w:rFonts w:ascii="Cambria" w:hAnsi="Cambria" w:cs="Times New Roman"/>
          <w:color w:val="000000"/>
          <w:sz w:val="22"/>
          <w:szCs w:val="22"/>
        </w:rPr>
        <w:t>1.</w:t>
      </w:r>
    </w:p>
    <w:p w14:paraId="4F388110" w14:textId="77777777" w:rsidR="005E61E7" w:rsidRPr="00914EFF" w:rsidRDefault="005E61E7" w:rsidP="005E61E7">
      <w:pPr>
        <w:pBdr>
          <w:top w:val="nil"/>
          <w:left w:val="nil"/>
          <w:bottom w:val="nil"/>
          <w:right w:val="nil"/>
          <w:between w:val="nil"/>
        </w:pBdr>
        <w:rPr>
          <w:rFonts w:ascii="Cambria" w:hAnsi="Cambria" w:cs="Times New Roman"/>
          <w:color w:val="000000"/>
          <w:sz w:val="22"/>
          <w:szCs w:val="22"/>
        </w:rPr>
      </w:pPr>
    </w:p>
    <w:p w14:paraId="2167B4A6" w14:textId="0DD964E8" w:rsidR="005E61E7" w:rsidRPr="00914EFF" w:rsidRDefault="005E61E7" w:rsidP="005E61E7">
      <w:pPr>
        <w:pBdr>
          <w:top w:val="nil"/>
          <w:left w:val="nil"/>
          <w:bottom w:val="nil"/>
          <w:right w:val="nil"/>
          <w:between w:val="nil"/>
        </w:pBdr>
        <w:ind w:left="708" w:firstLine="708"/>
        <w:rPr>
          <w:rFonts w:ascii="Cambria" w:hAnsi="Cambria" w:cs="Times New Roman"/>
          <w:color w:val="000000"/>
          <w:sz w:val="22"/>
          <w:szCs w:val="22"/>
        </w:rPr>
      </w:pPr>
      <w:r w:rsidRPr="00914EFF">
        <w:rPr>
          <w:rFonts w:ascii="Cambria" w:hAnsi="Cambria" w:cs="Times New Roman"/>
          <w:color w:val="000000"/>
          <w:sz w:val="22"/>
          <w:szCs w:val="22"/>
        </w:rPr>
        <w:t>2.</w:t>
      </w:r>
    </w:p>
    <w:p w14:paraId="6800C191" w14:textId="45BC2AD0" w:rsidR="005E61E7" w:rsidRPr="00914EFF" w:rsidRDefault="005E61E7" w:rsidP="005E61E7">
      <w:pPr>
        <w:pBdr>
          <w:top w:val="nil"/>
          <w:left w:val="nil"/>
          <w:bottom w:val="nil"/>
          <w:right w:val="nil"/>
          <w:between w:val="nil"/>
        </w:pBdr>
        <w:rPr>
          <w:rFonts w:ascii="Cambria" w:hAnsi="Cambria" w:cs="Times New Roman"/>
          <w:color w:val="000000"/>
          <w:sz w:val="22"/>
          <w:szCs w:val="22"/>
        </w:rPr>
      </w:pPr>
    </w:p>
    <w:p w14:paraId="5EC35988" w14:textId="074EACCC" w:rsidR="005E61E7" w:rsidRPr="00914EFF" w:rsidRDefault="005E61E7" w:rsidP="005E61E7">
      <w:pPr>
        <w:pBdr>
          <w:top w:val="nil"/>
          <w:left w:val="nil"/>
          <w:bottom w:val="nil"/>
          <w:right w:val="nil"/>
          <w:between w:val="nil"/>
        </w:pBdr>
        <w:rPr>
          <w:rFonts w:ascii="Cambria" w:hAnsi="Cambria" w:cs="Times New Roman"/>
          <w:color w:val="000000"/>
          <w:sz w:val="22"/>
          <w:szCs w:val="22"/>
        </w:rPr>
      </w:pPr>
    </w:p>
    <w:p w14:paraId="480EFAF9" w14:textId="682B3176" w:rsidR="005E61E7" w:rsidRPr="00914EFF" w:rsidRDefault="005E61E7" w:rsidP="005E61E7">
      <w:pPr>
        <w:pBdr>
          <w:top w:val="nil"/>
          <w:left w:val="nil"/>
          <w:bottom w:val="nil"/>
          <w:right w:val="nil"/>
          <w:between w:val="nil"/>
        </w:pBdr>
        <w:rPr>
          <w:rFonts w:ascii="Cambria" w:hAnsi="Cambria" w:cs="Times New Roman"/>
          <w:b/>
          <w:bCs/>
          <w:color w:val="000000"/>
          <w:sz w:val="22"/>
          <w:szCs w:val="22"/>
        </w:rPr>
      </w:pPr>
      <w:r w:rsidRPr="00914EFF">
        <w:rPr>
          <w:rFonts w:ascii="Cambria" w:hAnsi="Cambria" w:cs="Times New Roman"/>
          <w:b/>
          <w:bCs/>
          <w:color w:val="000000"/>
          <w:sz w:val="22"/>
          <w:szCs w:val="22"/>
        </w:rPr>
        <w:t>Práce v domovské skupině:</w:t>
      </w:r>
    </w:p>
    <w:p w14:paraId="5C156D02" w14:textId="6F9CBE75" w:rsidR="005E61E7" w:rsidRPr="00914EFF" w:rsidRDefault="005E61E7" w:rsidP="005E61E7">
      <w:pPr>
        <w:pStyle w:val="Odstavecseseznamem"/>
        <w:numPr>
          <w:ilvl w:val="0"/>
          <w:numId w:val="21"/>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Těžba sádrovce – hlavní myšlenka:</w:t>
      </w:r>
    </w:p>
    <w:p w14:paraId="6B439453" w14:textId="77777777" w:rsidR="00D33AE5" w:rsidRPr="00914EFF" w:rsidRDefault="00D33AE5" w:rsidP="00D33AE5">
      <w:pPr>
        <w:pStyle w:val="Odstavecseseznamem"/>
        <w:pBdr>
          <w:top w:val="nil"/>
          <w:left w:val="nil"/>
          <w:bottom w:val="nil"/>
          <w:right w:val="nil"/>
          <w:between w:val="nil"/>
        </w:pBdr>
        <w:rPr>
          <w:rFonts w:ascii="Cambria" w:hAnsi="Cambria" w:cs="Times New Roman"/>
          <w:color w:val="000000"/>
          <w:sz w:val="22"/>
          <w:szCs w:val="22"/>
        </w:rPr>
      </w:pPr>
    </w:p>
    <w:p w14:paraId="2F33ABA9" w14:textId="50775CC4" w:rsidR="005E61E7" w:rsidRPr="00914EFF" w:rsidRDefault="005E61E7" w:rsidP="005E61E7">
      <w:pPr>
        <w:pBdr>
          <w:top w:val="nil"/>
          <w:left w:val="nil"/>
          <w:bottom w:val="nil"/>
          <w:right w:val="nil"/>
          <w:between w:val="nil"/>
        </w:pBdr>
        <w:rPr>
          <w:rFonts w:ascii="Cambria" w:hAnsi="Cambria" w:cs="Times New Roman"/>
          <w:color w:val="000000"/>
          <w:sz w:val="22"/>
          <w:szCs w:val="22"/>
        </w:rPr>
      </w:pPr>
    </w:p>
    <w:p w14:paraId="0E2EB455" w14:textId="1A9E1DE1" w:rsidR="005E61E7" w:rsidRPr="00914EFF" w:rsidRDefault="005E61E7" w:rsidP="005E61E7">
      <w:pPr>
        <w:pStyle w:val="Odstavecseseznamem"/>
        <w:numPr>
          <w:ilvl w:val="0"/>
          <w:numId w:val="21"/>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Využití ve stavebnictví – hlavní myšlenka:</w:t>
      </w:r>
    </w:p>
    <w:p w14:paraId="3EECFF9A" w14:textId="77777777" w:rsidR="00D33AE5" w:rsidRPr="00914EFF" w:rsidRDefault="00D33AE5" w:rsidP="00D33AE5">
      <w:pPr>
        <w:pStyle w:val="Odstavecseseznamem"/>
        <w:pBdr>
          <w:top w:val="nil"/>
          <w:left w:val="nil"/>
          <w:bottom w:val="nil"/>
          <w:right w:val="nil"/>
          <w:between w:val="nil"/>
        </w:pBdr>
        <w:rPr>
          <w:rFonts w:ascii="Cambria" w:hAnsi="Cambria" w:cs="Times New Roman"/>
          <w:color w:val="000000"/>
          <w:sz w:val="22"/>
          <w:szCs w:val="22"/>
        </w:rPr>
      </w:pPr>
    </w:p>
    <w:p w14:paraId="5B51077A" w14:textId="77777777" w:rsidR="005E61E7" w:rsidRPr="00914EFF" w:rsidRDefault="005E61E7" w:rsidP="005E61E7">
      <w:pPr>
        <w:pStyle w:val="Odstavecseseznamem"/>
        <w:rPr>
          <w:rFonts w:ascii="Cambria" w:hAnsi="Cambria" w:cs="Times New Roman"/>
          <w:color w:val="000000"/>
          <w:sz w:val="22"/>
          <w:szCs w:val="22"/>
        </w:rPr>
      </w:pPr>
    </w:p>
    <w:p w14:paraId="1540357F" w14:textId="25169FFF" w:rsidR="005E61E7" w:rsidRPr="00914EFF" w:rsidRDefault="00544F5C" w:rsidP="005E61E7">
      <w:pPr>
        <w:pStyle w:val="Odstavecseseznamem"/>
        <w:numPr>
          <w:ilvl w:val="0"/>
          <w:numId w:val="21"/>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Využití v medicíně – hlavní myšlenka:</w:t>
      </w:r>
    </w:p>
    <w:p w14:paraId="7004C670" w14:textId="77777777" w:rsidR="00D33AE5" w:rsidRPr="00914EFF" w:rsidRDefault="00D33AE5" w:rsidP="00D33AE5">
      <w:pPr>
        <w:pStyle w:val="Odstavecseseznamem"/>
        <w:pBdr>
          <w:top w:val="nil"/>
          <w:left w:val="nil"/>
          <w:bottom w:val="nil"/>
          <w:right w:val="nil"/>
          <w:between w:val="nil"/>
        </w:pBdr>
        <w:rPr>
          <w:rFonts w:ascii="Cambria" w:hAnsi="Cambria" w:cs="Times New Roman"/>
          <w:color w:val="000000"/>
          <w:sz w:val="22"/>
          <w:szCs w:val="22"/>
        </w:rPr>
      </w:pPr>
    </w:p>
    <w:p w14:paraId="1E29C375" w14:textId="77777777" w:rsidR="00544F5C" w:rsidRPr="00914EFF" w:rsidRDefault="00544F5C" w:rsidP="00544F5C">
      <w:pPr>
        <w:pStyle w:val="Odstavecseseznamem"/>
        <w:rPr>
          <w:rFonts w:ascii="Cambria" w:hAnsi="Cambria" w:cs="Times New Roman"/>
          <w:color w:val="000000"/>
          <w:sz w:val="22"/>
          <w:szCs w:val="22"/>
        </w:rPr>
      </w:pPr>
    </w:p>
    <w:p w14:paraId="13D2EF0F" w14:textId="4AD562CB" w:rsidR="00544F5C" w:rsidRPr="00914EFF" w:rsidRDefault="00544F5C" w:rsidP="00544F5C">
      <w:pPr>
        <w:pStyle w:val="Odstavecseseznamem"/>
        <w:numPr>
          <w:ilvl w:val="0"/>
          <w:numId w:val="21"/>
        </w:numPr>
        <w:pBdr>
          <w:top w:val="nil"/>
          <w:left w:val="nil"/>
          <w:bottom w:val="nil"/>
          <w:right w:val="nil"/>
          <w:between w:val="nil"/>
        </w:pBdr>
        <w:rPr>
          <w:rFonts w:ascii="Cambria" w:hAnsi="Cambria" w:cs="Times New Roman"/>
          <w:color w:val="000000"/>
          <w:sz w:val="22"/>
          <w:szCs w:val="22"/>
        </w:rPr>
      </w:pPr>
      <w:r w:rsidRPr="00914EFF">
        <w:rPr>
          <w:rFonts w:ascii="Cambria" w:hAnsi="Cambria" w:cs="Times New Roman"/>
          <w:color w:val="000000"/>
          <w:sz w:val="22"/>
          <w:szCs w:val="22"/>
        </w:rPr>
        <w:t>Energosádrovec – hlavní myšlenka:</w:t>
      </w:r>
    </w:p>
    <w:p w14:paraId="4E3CB7D4" w14:textId="77777777" w:rsidR="00544F5C" w:rsidRPr="00914EFF" w:rsidRDefault="00544F5C" w:rsidP="00544F5C">
      <w:pPr>
        <w:pStyle w:val="Odstavecseseznamem"/>
        <w:rPr>
          <w:rFonts w:ascii="Cambria" w:hAnsi="Cambria" w:cs="Times New Roman"/>
          <w:color w:val="000000"/>
          <w:sz w:val="22"/>
          <w:szCs w:val="22"/>
        </w:rPr>
      </w:pPr>
    </w:p>
    <w:p w14:paraId="773BDA90" w14:textId="1BBDA9C6" w:rsidR="00544F5C" w:rsidRPr="00914EFF" w:rsidRDefault="00544F5C" w:rsidP="00544F5C">
      <w:pPr>
        <w:pBdr>
          <w:top w:val="nil"/>
          <w:left w:val="nil"/>
          <w:bottom w:val="nil"/>
          <w:right w:val="nil"/>
          <w:between w:val="nil"/>
        </w:pBdr>
        <w:rPr>
          <w:rFonts w:ascii="Cambria" w:hAnsi="Cambria" w:cs="Times New Roman"/>
          <w:color w:val="000000"/>
          <w:sz w:val="22"/>
          <w:szCs w:val="22"/>
        </w:rPr>
      </w:pPr>
    </w:p>
    <w:p w14:paraId="5626C5AE" w14:textId="287A7942" w:rsidR="00544F5C" w:rsidRPr="00914EFF" w:rsidRDefault="00544F5C" w:rsidP="00544F5C">
      <w:pPr>
        <w:pBdr>
          <w:top w:val="nil"/>
          <w:left w:val="nil"/>
          <w:bottom w:val="nil"/>
          <w:right w:val="nil"/>
          <w:between w:val="nil"/>
        </w:pBdr>
        <w:rPr>
          <w:rFonts w:ascii="Cambria" w:hAnsi="Cambria" w:cs="Times New Roman"/>
          <w:color w:val="000000"/>
          <w:sz w:val="22"/>
          <w:szCs w:val="22"/>
        </w:rPr>
      </w:pPr>
    </w:p>
    <w:p w14:paraId="7D8A92AB" w14:textId="4829A514" w:rsidR="00544F5C" w:rsidRPr="00914EFF" w:rsidRDefault="00544F5C" w:rsidP="00544F5C">
      <w:pPr>
        <w:pBdr>
          <w:top w:val="nil"/>
          <w:left w:val="nil"/>
          <w:bottom w:val="nil"/>
          <w:right w:val="nil"/>
          <w:between w:val="nil"/>
        </w:pBdr>
        <w:rPr>
          <w:rFonts w:ascii="Cambria" w:hAnsi="Cambria" w:cs="Times New Roman"/>
          <w:color w:val="000000"/>
          <w:sz w:val="22"/>
          <w:szCs w:val="22"/>
        </w:rPr>
      </w:pPr>
    </w:p>
    <w:p w14:paraId="00AECCF5" w14:textId="215393F0" w:rsidR="00544F5C" w:rsidRPr="00914EFF" w:rsidRDefault="00D01AB3" w:rsidP="00544F5C">
      <w:pPr>
        <w:pStyle w:val="Odstavecseseznamem"/>
        <w:numPr>
          <w:ilvl w:val="0"/>
          <w:numId w:val="21"/>
        </w:numPr>
        <w:pBdr>
          <w:top w:val="nil"/>
          <w:left w:val="nil"/>
          <w:bottom w:val="nil"/>
          <w:right w:val="nil"/>
          <w:between w:val="nil"/>
        </w:pBdr>
        <w:rPr>
          <w:rFonts w:ascii="Cambria" w:hAnsi="Cambria" w:cs="Times New Roman"/>
          <w:color w:val="000000"/>
          <w:sz w:val="22"/>
          <w:szCs w:val="22"/>
        </w:rPr>
      </w:pPr>
      <w:r>
        <w:rPr>
          <w:rFonts w:ascii="Cambria" w:hAnsi="Cambria" w:cs="Times New Roman"/>
          <w:color w:val="000000"/>
          <w:sz w:val="22"/>
          <w:szCs w:val="22"/>
        </w:rPr>
        <w:t>S</w:t>
      </w:r>
      <w:r w:rsidR="00544F5C" w:rsidRPr="00914EFF">
        <w:rPr>
          <w:rFonts w:ascii="Cambria" w:hAnsi="Cambria" w:cs="Times New Roman"/>
          <w:color w:val="000000"/>
          <w:sz w:val="22"/>
          <w:szCs w:val="22"/>
        </w:rPr>
        <w:t>polečnými silami doplňte text: (ch = jedno písmeno)</w:t>
      </w:r>
    </w:p>
    <w:p w14:paraId="37BF7C80" w14:textId="53A9F128" w:rsidR="00544F5C" w:rsidRPr="00914EFF" w:rsidRDefault="00544F5C" w:rsidP="00D33AE5">
      <w:pPr>
        <w:pBdr>
          <w:top w:val="nil"/>
          <w:left w:val="nil"/>
          <w:bottom w:val="nil"/>
          <w:right w:val="nil"/>
          <w:between w:val="nil"/>
        </w:pBdr>
        <w:spacing w:line="360" w:lineRule="auto"/>
        <w:rPr>
          <w:rFonts w:ascii="Cambria" w:hAnsi="Cambria" w:cs="Times New Roman"/>
          <w:color w:val="000000"/>
          <w:sz w:val="22"/>
          <w:szCs w:val="22"/>
        </w:rPr>
      </w:pPr>
    </w:p>
    <w:p w14:paraId="39956320" w14:textId="6BC6DD43" w:rsidR="00544F5C" w:rsidRPr="00914EFF" w:rsidRDefault="00544F5C" w:rsidP="00D33AE5">
      <w:pPr>
        <w:pBdr>
          <w:top w:val="nil"/>
          <w:left w:val="nil"/>
          <w:bottom w:val="nil"/>
          <w:right w:val="nil"/>
          <w:between w:val="nil"/>
        </w:pBdr>
        <w:spacing w:line="360" w:lineRule="auto"/>
        <w:jc w:val="both"/>
        <w:rPr>
          <w:rFonts w:ascii="Cambria" w:hAnsi="Cambria" w:cs="Times New Roman"/>
          <w:color w:val="000000"/>
          <w:sz w:val="22"/>
          <w:szCs w:val="22"/>
        </w:rPr>
      </w:pPr>
      <w:r w:rsidRPr="00914EFF">
        <w:rPr>
          <w:rFonts w:ascii="Cambria" w:hAnsi="Cambria" w:cs="Times New Roman"/>
          <w:color w:val="000000"/>
          <w:sz w:val="22"/>
          <w:szCs w:val="22"/>
        </w:rPr>
        <w:t>Sádrovec (známý ……………………… (</w:t>
      </w:r>
      <w:r w:rsidRPr="00914EFF">
        <w:rPr>
          <w:rFonts w:ascii="Cambria" w:hAnsi="Cambria" w:cs="Times New Roman"/>
          <w:i/>
          <w:iCs/>
          <w:color w:val="000000"/>
          <w:sz w:val="22"/>
          <w:szCs w:val="22"/>
        </w:rPr>
        <w:t>7 písmen</w:t>
      </w:r>
      <w:r w:rsidRPr="00914EFF">
        <w:rPr>
          <w:rFonts w:ascii="Cambria" w:hAnsi="Cambria" w:cs="Times New Roman"/>
          <w:color w:val="000000"/>
          <w:sz w:val="22"/>
          <w:szCs w:val="22"/>
        </w:rPr>
        <w:t>)) se těží v povrchových ……………………… (</w:t>
      </w:r>
      <w:r w:rsidRPr="00914EFF">
        <w:rPr>
          <w:rFonts w:ascii="Cambria" w:hAnsi="Cambria" w:cs="Times New Roman"/>
          <w:i/>
          <w:iCs/>
          <w:color w:val="000000"/>
          <w:sz w:val="22"/>
          <w:szCs w:val="22"/>
        </w:rPr>
        <w:t>5</w:t>
      </w:r>
      <w:r w:rsidRPr="00914EFF">
        <w:rPr>
          <w:rFonts w:ascii="Cambria" w:hAnsi="Cambria" w:cs="Times New Roman"/>
          <w:color w:val="000000"/>
          <w:sz w:val="22"/>
          <w:szCs w:val="22"/>
        </w:rPr>
        <w:t> </w:t>
      </w:r>
      <w:r w:rsidRPr="00914EFF">
        <w:rPr>
          <w:rFonts w:ascii="Cambria" w:hAnsi="Cambria" w:cs="Times New Roman"/>
          <w:i/>
          <w:iCs/>
          <w:color w:val="000000"/>
          <w:sz w:val="22"/>
          <w:szCs w:val="22"/>
        </w:rPr>
        <w:t>písmen</w:t>
      </w:r>
      <w:r w:rsidRPr="00914EFF">
        <w:rPr>
          <w:rFonts w:ascii="Cambria" w:hAnsi="Cambria" w:cs="Times New Roman"/>
          <w:color w:val="000000"/>
          <w:sz w:val="22"/>
          <w:szCs w:val="22"/>
        </w:rPr>
        <w:t>), ve kterých se využívá odstřelování pomocí ……………………… (</w:t>
      </w:r>
      <w:r w:rsidRPr="00914EFF">
        <w:rPr>
          <w:rFonts w:ascii="Cambria" w:hAnsi="Cambria" w:cs="Times New Roman"/>
          <w:i/>
          <w:iCs/>
          <w:color w:val="000000"/>
          <w:sz w:val="22"/>
          <w:szCs w:val="22"/>
        </w:rPr>
        <w:t>8</w:t>
      </w:r>
      <w:r w:rsidRPr="00914EFF">
        <w:rPr>
          <w:rFonts w:ascii="Cambria" w:hAnsi="Cambria" w:cs="Times New Roman"/>
          <w:color w:val="000000"/>
          <w:sz w:val="22"/>
          <w:szCs w:val="22"/>
        </w:rPr>
        <w:t>). Ta</w:t>
      </w:r>
      <w:r w:rsidR="00D33AE5" w:rsidRPr="00914EFF">
        <w:rPr>
          <w:rFonts w:ascii="Cambria" w:hAnsi="Cambria" w:cs="Times New Roman"/>
          <w:color w:val="000000"/>
          <w:sz w:val="22"/>
          <w:szCs w:val="22"/>
        </w:rPr>
        <w:t>kto vytěžený …………………….. (</w:t>
      </w:r>
      <w:r w:rsidR="00D33AE5" w:rsidRPr="00914EFF">
        <w:rPr>
          <w:rFonts w:ascii="Cambria" w:hAnsi="Cambria" w:cs="Times New Roman"/>
          <w:i/>
          <w:iCs/>
          <w:color w:val="000000"/>
          <w:sz w:val="22"/>
          <w:szCs w:val="22"/>
        </w:rPr>
        <w:t>8</w:t>
      </w:r>
      <w:r w:rsidR="00D33AE5" w:rsidRPr="00914EFF">
        <w:rPr>
          <w:rFonts w:ascii="Cambria" w:hAnsi="Cambria" w:cs="Times New Roman"/>
          <w:color w:val="000000"/>
          <w:sz w:val="22"/>
          <w:szCs w:val="22"/>
        </w:rPr>
        <w:t>) se převáží do cementáren, kde se přimíchává do ………………………. (</w:t>
      </w:r>
      <w:r w:rsidR="00D33AE5" w:rsidRPr="00914EFF">
        <w:rPr>
          <w:rFonts w:ascii="Cambria" w:hAnsi="Cambria" w:cs="Times New Roman"/>
          <w:i/>
          <w:iCs/>
          <w:color w:val="000000"/>
          <w:sz w:val="22"/>
          <w:szCs w:val="22"/>
        </w:rPr>
        <w:t>7</w:t>
      </w:r>
      <w:r w:rsidR="00D33AE5" w:rsidRPr="00914EFF">
        <w:rPr>
          <w:rFonts w:ascii="Cambria" w:hAnsi="Cambria" w:cs="Times New Roman"/>
          <w:color w:val="000000"/>
          <w:sz w:val="22"/>
          <w:szCs w:val="22"/>
        </w:rPr>
        <w:t>). Sádrovec se využívá ve ………………………………………………. (</w:t>
      </w:r>
      <w:r w:rsidR="00D33AE5" w:rsidRPr="00914EFF">
        <w:rPr>
          <w:rFonts w:ascii="Cambria" w:hAnsi="Cambria" w:cs="Times New Roman"/>
          <w:i/>
          <w:iCs/>
          <w:color w:val="000000"/>
          <w:sz w:val="22"/>
          <w:szCs w:val="22"/>
        </w:rPr>
        <w:t>12</w:t>
      </w:r>
      <w:r w:rsidR="00D33AE5" w:rsidRPr="00914EFF">
        <w:rPr>
          <w:rFonts w:ascii="Cambria" w:hAnsi="Cambria" w:cs="Times New Roman"/>
          <w:color w:val="000000"/>
          <w:sz w:val="22"/>
          <w:szCs w:val="22"/>
        </w:rPr>
        <w:t>) k výrobě ………………………………………. (</w:t>
      </w:r>
      <w:r w:rsidR="00D33AE5" w:rsidRPr="00914EFF">
        <w:rPr>
          <w:rFonts w:ascii="Cambria" w:hAnsi="Cambria" w:cs="Times New Roman"/>
          <w:i/>
          <w:iCs/>
          <w:color w:val="000000"/>
          <w:sz w:val="22"/>
          <w:szCs w:val="22"/>
        </w:rPr>
        <w:t>12</w:t>
      </w:r>
      <w:r w:rsidR="00D33AE5" w:rsidRPr="00914EFF">
        <w:rPr>
          <w:rFonts w:ascii="Cambria" w:hAnsi="Cambria" w:cs="Times New Roman"/>
          <w:color w:val="000000"/>
          <w:sz w:val="22"/>
          <w:szCs w:val="22"/>
        </w:rPr>
        <w:t>), což je sádra nanesená mezi dva kartony. Využití má však i ve zdravotnictví jako ………………………. (</w:t>
      </w:r>
      <w:r w:rsidR="00D33AE5" w:rsidRPr="00914EFF">
        <w:rPr>
          <w:rFonts w:ascii="Cambria" w:hAnsi="Cambria" w:cs="Times New Roman"/>
          <w:i/>
          <w:iCs/>
          <w:color w:val="000000"/>
          <w:sz w:val="22"/>
          <w:szCs w:val="22"/>
        </w:rPr>
        <w:t>5</w:t>
      </w:r>
      <w:r w:rsidR="00D33AE5" w:rsidRPr="00914EFF">
        <w:rPr>
          <w:rFonts w:ascii="Cambria" w:hAnsi="Cambria" w:cs="Times New Roman"/>
          <w:color w:val="000000"/>
          <w:sz w:val="22"/>
          <w:szCs w:val="22"/>
        </w:rPr>
        <w:t>) na zlomeninu nebo na …………………… …………………………. (</w:t>
      </w:r>
      <w:r w:rsidR="00D33AE5" w:rsidRPr="00914EFF">
        <w:rPr>
          <w:rFonts w:ascii="Cambria" w:hAnsi="Cambria" w:cs="Times New Roman"/>
          <w:i/>
          <w:iCs/>
          <w:color w:val="000000"/>
          <w:sz w:val="22"/>
          <w:szCs w:val="22"/>
        </w:rPr>
        <w:t>5 + 7</w:t>
      </w:r>
      <w:r w:rsidR="00D33AE5" w:rsidRPr="00914EFF">
        <w:rPr>
          <w:rFonts w:ascii="Cambria" w:hAnsi="Cambria" w:cs="Times New Roman"/>
          <w:color w:val="000000"/>
          <w:sz w:val="22"/>
          <w:szCs w:val="22"/>
        </w:rPr>
        <w:t xml:space="preserve">). </w:t>
      </w:r>
    </w:p>
    <w:p w14:paraId="46543C40" w14:textId="09C155BA" w:rsidR="00D33AE5" w:rsidRPr="00914EFF" w:rsidRDefault="00D33AE5" w:rsidP="00D33AE5">
      <w:pPr>
        <w:pBdr>
          <w:top w:val="nil"/>
          <w:left w:val="nil"/>
          <w:bottom w:val="nil"/>
          <w:right w:val="nil"/>
          <w:between w:val="nil"/>
        </w:pBdr>
        <w:spacing w:line="360" w:lineRule="auto"/>
        <w:jc w:val="both"/>
        <w:rPr>
          <w:rFonts w:ascii="Cambria" w:hAnsi="Cambria" w:cs="Times New Roman"/>
          <w:color w:val="000000"/>
          <w:sz w:val="22"/>
          <w:szCs w:val="22"/>
        </w:rPr>
      </w:pPr>
      <w:r w:rsidRPr="00914EFF">
        <w:rPr>
          <w:rFonts w:ascii="Cambria" w:hAnsi="Cambria" w:cs="Times New Roman"/>
          <w:color w:val="000000"/>
          <w:sz w:val="22"/>
          <w:szCs w:val="22"/>
        </w:rPr>
        <w:t>Tepelné elektrárny jsou ze zákona povinny mít …………….. (</w:t>
      </w:r>
      <w:r w:rsidRPr="00914EFF">
        <w:rPr>
          <w:rFonts w:ascii="Cambria" w:hAnsi="Cambria" w:cs="Times New Roman"/>
          <w:i/>
          <w:iCs/>
          <w:color w:val="000000"/>
          <w:sz w:val="22"/>
          <w:szCs w:val="22"/>
        </w:rPr>
        <w:t>5</w:t>
      </w:r>
      <w:r w:rsidRPr="00914EFF">
        <w:rPr>
          <w:rFonts w:ascii="Cambria" w:hAnsi="Cambria" w:cs="Times New Roman"/>
          <w:color w:val="000000"/>
          <w:sz w:val="22"/>
          <w:szCs w:val="22"/>
        </w:rPr>
        <w:t>) zachytávající chemickou sloučeninu ……….. …………………………… (</w:t>
      </w:r>
      <w:r w:rsidRPr="00914EFF">
        <w:rPr>
          <w:rFonts w:ascii="Cambria" w:hAnsi="Cambria" w:cs="Times New Roman"/>
          <w:i/>
          <w:iCs/>
          <w:color w:val="000000"/>
          <w:sz w:val="22"/>
          <w:szCs w:val="22"/>
        </w:rPr>
        <w:t>4 + 8</w:t>
      </w:r>
      <w:r w:rsidRPr="00914EFF">
        <w:rPr>
          <w:rFonts w:ascii="Cambria" w:hAnsi="Cambria" w:cs="Times New Roman"/>
          <w:color w:val="000000"/>
          <w:sz w:val="22"/>
          <w:szCs w:val="22"/>
        </w:rPr>
        <w:t>), která je škodlivá pro životní prostředí, protože způsobuje ………………... ……………………. (</w:t>
      </w:r>
      <w:r w:rsidRPr="00914EFF">
        <w:rPr>
          <w:rFonts w:ascii="Cambria" w:hAnsi="Cambria" w:cs="Times New Roman"/>
          <w:i/>
          <w:iCs/>
          <w:color w:val="000000"/>
          <w:sz w:val="22"/>
          <w:szCs w:val="22"/>
        </w:rPr>
        <w:t>6 + 5</w:t>
      </w:r>
      <w:r w:rsidRPr="00914EFF">
        <w:rPr>
          <w:rFonts w:ascii="Cambria" w:hAnsi="Cambria" w:cs="Times New Roman"/>
          <w:color w:val="000000"/>
          <w:sz w:val="22"/>
          <w:szCs w:val="22"/>
        </w:rPr>
        <w:t>). Zachycený oxid siřičitý však nepřichází vniveč a dá se z něj vyrobit ………………………………………………. (</w:t>
      </w:r>
      <w:r w:rsidRPr="00914EFF">
        <w:rPr>
          <w:rFonts w:ascii="Cambria" w:hAnsi="Cambria" w:cs="Times New Roman"/>
          <w:i/>
          <w:iCs/>
          <w:color w:val="000000"/>
          <w:sz w:val="22"/>
          <w:szCs w:val="22"/>
        </w:rPr>
        <w:t>14</w:t>
      </w:r>
      <w:r w:rsidRPr="00914EFF">
        <w:rPr>
          <w:rFonts w:ascii="Cambria" w:hAnsi="Cambria" w:cs="Times New Roman"/>
          <w:color w:val="000000"/>
          <w:sz w:val="22"/>
          <w:szCs w:val="22"/>
        </w:rPr>
        <w:t>).</w:t>
      </w:r>
    </w:p>
    <w:p w14:paraId="590267C2" w14:textId="4C53573D" w:rsidR="00D33AE5" w:rsidRPr="00914EFF" w:rsidRDefault="00D33AE5" w:rsidP="00D33AE5">
      <w:pPr>
        <w:pBdr>
          <w:top w:val="nil"/>
          <w:left w:val="nil"/>
          <w:bottom w:val="nil"/>
          <w:right w:val="nil"/>
          <w:between w:val="nil"/>
        </w:pBdr>
        <w:spacing w:line="360" w:lineRule="auto"/>
        <w:jc w:val="both"/>
        <w:rPr>
          <w:rFonts w:ascii="Cambria" w:hAnsi="Cambria" w:cs="Times New Roman"/>
          <w:color w:val="000000"/>
          <w:sz w:val="22"/>
          <w:szCs w:val="22"/>
        </w:rPr>
      </w:pPr>
    </w:p>
    <w:p w14:paraId="3446B03A" w14:textId="0862E165" w:rsidR="00D33AE5" w:rsidRPr="00914EFF" w:rsidRDefault="00D33AE5" w:rsidP="00D33AE5">
      <w:pPr>
        <w:pBdr>
          <w:top w:val="nil"/>
          <w:left w:val="nil"/>
          <w:bottom w:val="nil"/>
          <w:right w:val="nil"/>
          <w:between w:val="nil"/>
        </w:pBdr>
        <w:spacing w:line="360" w:lineRule="auto"/>
        <w:jc w:val="both"/>
        <w:rPr>
          <w:rFonts w:ascii="Cambria" w:hAnsi="Cambria" w:cs="Times New Roman"/>
          <w:color w:val="000000"/>
          <w:sz w:val="22"/>
          <w:szCs w:val="22"/>
        </w:rPr>
      </w:pPr>
    </w:p>
    <w:p w14:paraId="307BE7FB" w14:textId="546D8F58" w:rsidR="00D33AE5" w:rsidRPr="00914EFF" w:rsidRDefault="00F92E52" w:rsidP="00D33AE5">
      <w:pPr>
        <w:pStyle w:val="Odstavecseseznamem"/>
        <w:numPr>
          <w:ilvl w:val="0"/>
          <w:numId w:val="21"/>
        </w:numPr>
        <w:pBdr>
          <w:top w:val="nil"/>
          <w:left w:val="nil"/>
          <w:bottom w:val="nil"/>
          <w:right w:val="nil"/>
          <w:between w:val="nil"/>
        </w:pBdr>
        <w:spacing w:line="360" w:lineRule="auto"/>
        <w:jc w:val="both"/>
        <w:rPr>
          <w:rFonts w:ascii="Cambria" w:hAnsi="Cambria" w:cs="Times New Roman"/>
          <w:color w:val="000000"/>
          <w:sz w:val="22"/>
          <w:szCs w:val="22"/>
        </w:rPr>
      </w:pPr>
      <w:r w:rsidRPr="00914EFF">
        <w:rPr>
          <w:rFonts w:ascii="Cambria" w:hAnsi="Cambria" w:cs="Times New Roman"/>
          <w:noProof/>
          <w:color w:val="000000"/>
          <w:sz w:val="22"/>
          <w:szCs w:val="22"/>
        </w:rPr>
        <w:drawing>
          <wp:anchor distT="0" distB="0" distL="114300" distR="114300" simplePos="0" relativeHeight="251666432" behindDoc="0" locked="0" layoutInCell="1" allowOverlap="1" wp14:anchorId="0F5ED3B4" wp14:editId="184FFC6E">
            <wp:simplePos x="0" y="0"/>
            <wp:positionH relativeFrom="column">
              <wp:posOffset>4940300</wp:posOffset>
            </wp:positionH>
            <wp:positionV relativeFrom="paragraph">
              <wp:posOffset>53975</wp:posOffset>
            </wp:positionV>
            <wp:extent cx="806450" cy="7334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581" t="24913" r="29492" b="24218"/>
                    <a:stretch/>
                  </pic:blipFill>
                  <pic:spPr bwMode="auto">
                    <a:xfrm flipH="1">
                      <a:off x="0" y="0"/>
                      <a:ext cx="806450" cy="733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3AE5" w:rsidRPr="00914EFF">
        <w:rPr>
          <w:rFonts w:ascii="Cambria" w:hAnsi="Cambria" w:cs="Times New Roman"/>
          <w:color w:val="000000"/>
          <w:sz w:val="22"/>
          <w:szCs w:val="22"/>
        </w:rPr>
        <w:t xml:space="preserve">Bonusová úloha – napadají Vás další využití sádrovce nebo sádry? </w:t>
      </w:r>
    </w:p>
    <w:p w14:paraId="569C1A30" w14:textId="0F868635" w:rsidR="00705181" w:rsidRPr="00914EFF" w:rsidRDefault="00705181" w:rsidP="00705181">
      <w:pPr>
        <w:pBdr>
          <w:top w:val="nil"/>
          <w:left w:val="nil"/>
          <w:bottom w:val="nil"/>
          <w:right w:val="nil"/>
          <w:between w:val="nil"/>
        </w:pBdr>
        <w:rPr>
          <w:rFonts w:ascii="Cambria" w:hAnsi="Cambria" w:cs="Times New Roman"/>
          <w:color w:val="000000"/>
          <w:sz w:val="22"/>
          <w:szCs w:val="22"/>
        </w:rPr>
      </w:pPr>
    </w:p>
    <w:p w14:paraId="3DA58512" w14:textId="00521D81" w:rsidR="00705181" w:rsidRPr="00914EFF" w:rsidRDefault="00705181" w:rsidP="00705181">
      <w:pPr>
        <w:pBdr>
          <w:top w:val="nil"/>
          <w:left w:val="nil"/>
          <w:bottom w:val="nil"/>
          <w:right w:val="nil"/>
          <w:between w:val="nil"/>
        </w:pBdr>
        <w:rPr>
          <w:rFonts w:ascii="Cambria" w:hAnsi="Cambria" w:cs="Times New Roman"/>
          <w:color w:val="000000"/>
          <w:sz w:val="22"/>
          <w:szCs w:val="22"/>
        </w:rPr>
      </w:pPr>
    </w:p>
    <w:p w14:paraId="11EED105" w14:textId="77777777" w:rsidR="00673AC1" w:rsidRPr="00914EFF" w:rsidRDefault="00673AC1">
      <w:pPr>
        <w:rPr>
          <w:rFonts w:ascii="Cambria" w:hAnsi="Cambria" w:cs="Times New Roman"/>
          <w:sz w:val="22"/>
          <w:szCs w:val="22"/>
        </w:rPr>
      </w:pPr>
    </w:p>
    <w:sectPr w:rsidR="00673AC1" w:rsidRPr="00914EFF" w:rsidSect="00705181">
      <w:pgSz w:w="11906" w:h="16838"/>
      <w:pgMar w:top="567"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259"/>
    <w:multiLevelType w:val="hybridMultilevel"/>
    <w:tmpl w:val="E97CD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1211A"/>
    <w:multiLevelType w:val="hybridMultilevel"/>
    <w:tmpl w:val="78026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02104D"/>
    <w:multiLevelType w:val="multilevel"/>
    <w:tmpl w:val="2716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E472D"/>
    <w:multiLevelType w:val="hybridMultilevel"/>
    <w:tmpl w:val="E3642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F13008"/>
    <w:multiLevelType w:val="hybridMultilevel"/>
    <w:tmpl w:val="415829DA"/>
    <w:lvl w:ilvl="0" w:tplc="F0D01FBE">
      <w:start w:val="5"/>
      <w:numFmt w:val="bullet"/>
      <w:lvlText w:val="-"/>
      <w:lvlJc w:val="left"/>
      <w:pPr>
        <w:ind w:left="720" w:hanging="360"/>
      </w:pPr>
      <w:rPr>
        <w:rFonts w:ascii="Cambria" w:eastAsia="Calibri" w:hAnsi="Cambri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832EA8"/>
    <w:multiLevelType w:val="multilevel"/>
    <w:tmpl w:val="209C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968C0"/>
    <w:multiLevelType w:val="hybridMultilevel"/>
    <w:tmpl w:val="C7687D20"/>
    <w:lvl w:ilvl="0" w:tplc="F0D01FBE">
      <w:start w:val="5"/>
      <w:numFmt w:val="bullet"/>
      <w:lvlText w:val="-"/>
      <w:lvlJc w:val="left"/>
      <w:pPr>
        <w:ind w:left="720" w:hanging="360"/>
      </w:pPr>
      <w:rPr>
        <w:rFonts w:ascii="Cambria" w:eastAsia="Calibri" w:hAnsi="Cambri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4F18FC"/>
    <w:multiLevelType w:val="multilevel"/>
    <w:tmpl w:val="7E0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80D61"/>
    <w:multiLevelType w:val="hybridMultilevel"/>
    <w:tmpl w:val="E3642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976F32"/>
    <w:multiLevelType w:val="hybridMultilevel"/>
    <w:tmpl w:val="3B766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123715"/>
    <w:multiLevelType w:val="multilevel"/>
    <w:tmpl w:val="A998DA66"/>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1" w15:restartNumberingAfterBreak="0">
    <w:nsid w:val="358E34B9"/>
    <w:multiLevelType w:val="hybridMultilevel"/>
    <w:tmpl w:val="D4926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06248B"/>
    <w:multiLevelType w:val="hybridMultilevel"/>
    <w:tmpl w:val="E3642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567780"/>
    <w:multiLevelType w:val="hybridMultilevel"/>
    <w:tmpl w:val="E3642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5947D46"/>
    <w:multiLevelType w:val="hybridMultilevel"/>
    <w:tmpl w:val="8B18A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CF3434"/>
    <w:multiLevelType w:val="hybridMultilevel"/>
    <w:tmpl w:val="E022F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894074"/>
    <w:multiLevelType w:val="hybridMultilevel"/>
    <w:tmpl w:val="B2807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1B6F46"/>
    <w:multiLevelType w:val="multilevel"/>
    <w:tmpl w:val="516C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C20AA6"/>
    <w:multiLevelType w:val="hybridMultilevel"/>
    <w:tmpl w:val="76729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0476C3"/>
    <w:multiLevelType w:val="multilevel"/>
    <w:tmpl w:val="D62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D5863"/>
    <w:multiLevelType w:val="hybridMultilevel"/>
    <w:tmpl w:val="3746D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5B310C"/>
    <w:multiLevelType w:val="multilevel"/>
    <w:tmpl w:val="B134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BC1BEC"/>
    <w:multiLevelType w:val="multilevel"/>
    <w:tmpl w:val="B5E4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9738BD"/>
    <w:multiLevelType w:val="hybridMultilevel"/>
    <w:tmpl w:val="A524E9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95A3F72"/>
    <w:multiLevelType w:val="multilevel"/>
    <w:tmpl w:val="190EA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C0A65"/>
    <w:multiLevelType w:val="hybridMultilevel"/>
    <w:tmpl w:val="0A720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3167440">
    <w:abstractNumId w:val="14"/>
  </w:num>
  <w:num w:numId="2" w16cid:durableId="1040936433">
    <w:abstractNumId w:val="15"/>
  </w:num>
  <w:num w:numId="3" w16cid:durableId="7565397">
    <w:abstractNumId w:val="16"/>
  </w:num>
  <w:num w:numId="4" w16cid:durableId="1995985683">
    <w:abstractNumId w:val="11"/>
  </w:num>
  <w:num w:numId="5" w16cid:durableId="851335829">
    <w:abstractNumId w:val="20"/>
  </w:num>
  <w:num w:numId="6" w16cid:durableId="309289494">
    <w:abstractNumId w:val="18"/>
  </w:num>
  <w:num w:numId="7" w16cid:durableId="1800412193">
    <w:abstractNumId w:val="8"/>
  </w:num>
  <w:num w:numId="8" w16cid:durableId="543099066">
    <w:abstractNumId w:val="3"/>
  </w:num>
  <w:num w:numId="9" w16cid:durableId="1228416440">
    <w:abstractNumId w:val="13"/>
  </w:num>
  <w:num w:numId="10" w16cid:durableId="1649555778">
    <w:abstractNumId w:val="12"/>
  </w:num>
  <w:num w:numId="11" w16cid:durableId="395445146">
    <w:abstractNumId w:val="2"/>
  </w:num>
  <w:num w:numId="12" w16cid:durableId="1424379701">
    <w:abstractNumId w:val="22"/>
  </w:num>
  <w:num w:numId="13" w16cid:durableId="1878740578">
    <w:abstractNumId w:val="10"/>
  </w:num>
  <w:num w:numId="14" w16cid:durableId="1570454415">
    <w:abstractNumId w:val="5"/>
  </w:num>
  <w:num w:numId="15" w16cid:durableId="585383010">
    <w:abstractNumId w:val="17"/>
  </w:num>
  <w:num w:numId="16" w16cid:durableId="960382087">
    <w:abstractNumId w:val="21"/>
  </w:num>
  <w:num w:numId="17" w16cid:durableId="675688798">
    <w:abstractNumId w:val="19"/>
  </w:num>
  <w:num w:numId="18" w16cid:durableId="814879286">
    <w:abstractNumId w:val="24"/>
  </w:num>
  <w:num w:numId="19" w16cid:durableId="1299796614">
    <w:abstractNumId w:val="7"/>
  </w:num>
  <w:num w:numId="20" w16cid:durableId="599072924">
    <w:abstractNumId w:val="1"/>
  </w:num>
  <w:num w:numId="21" w16cid:durableId="1316639494">
    <w:abstractNumId w:val="23"/>
  </w:num>
  <w:num w:numId="22" w16cid:durableId="1447624831">
    <w:abstractNumId w:val="9"/>
  </w:num>
  <w:num w:numId="23" w16cid:durableId="1190603588">
    <w:abstractNumId w:val="0"/>
  </w:num>
  <w:num w:numId="24" w16cid:durableId="2034065210">
    <w:abstractNumId w:val="25"/>
  </w:num>
  <w:num w:numId="25" w16cid:durableId="2095514526">
    <w:abstractNumId w:val="4"/>
  </w:num>
  <w:num w:numId="26" w16cid:durableId="711030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77"/>
    <w:rsid w:val="00183B91"/>
    <w:rsid w:val="002C0969"/>
    <w:rsid w:val="003949E5"/>
    <w:rsid w:val="00431FE0"/>
    <w:rsid w:val="004701D4"/>
    <w:rsid w:val="00544F5C"/>
    <w:rsid w:val="00580F23"/>
    <w:rsid w:val="005E61E7"/>
    <w:rsid w:val="00673AC1"/>
    <w:rsid w:val="00705181"/>
    <w:rsid w:val="007A69C9"/>
    <w:rsid w:val="007C1BCF"/>
    <w:rsid w:val="00800400"/>
    <w:rsid w:val="008259B2"/>
    <w:rsid w:val="008F5791"/>
    <w:rsid w:val="008F5EC2"/>
    <w:rsid w:val="00914EFF"/>
    <w:rsid w:val="0099433A"/>
    <w:rsid w:val="009B0560"/>
    <w:rsid w:val="00AE06D1"/>
    <w:rsid w:val="00AE5D05"/>
    <w:rsid w:val="00B61AFD"/>
    <w:rsid w:val="00BF3212"/>
    <w:rsid w:val="00C71205"/>
    <w:rsid w:val="00D01AB3"/>
    <w:rsid w:val="00D24E6F"/>
    <w:rsid w:val="00D33AE5"/>
    <w:rsid w:val="00DB0472"/>
    <w:rsid w:val="00DF588D"/>
    <w:rsid w:val="00E57777"/>
    <w:rsid w:val="00F04412"/>
    <w:rsid w:val="00F92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367F"/>
  <w15:chartTrackingRefBased/>
  <w15:docId w15:val="{4077FDB4-06C0-4DCB-A71F-9188C2B7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57777"/>
    <w:pPr>
      <w:spacing w:after="0" w:line="240" w:lineRule="auto"/>
    </w:pPr>
    <w:rPr>
      <w:rFonts w:ascii="Calibri" w:eastAsia="Calibri" w:hAnsi="Calibri" w:cs="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0560"/>
    <w:pPr>
      <w:ind w:left="720"/>
      <w:contextualSpacing/>
    </w:pPr>
  </w:style>
  <w:style w:type="paragraph" w:styleId="Textbubliny">
    <w:name w:val="Balloon Text"/>
    <w:basedOn w:val="Normln"/>
    <w:link w:val="TextbublinyChar"/>
    <w:uiPriority w:val="99"/>
    <w:semiHidden/>
    <w:unhideWhenUsed/>
    <w:rsid w:val="007051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181"/>
    <w:rPr>
      <w:rFonts w:ascii="Segoe UI" w:eastAsia="Calibri" w:hAnsi="Segoe UI" w:cs="Segoe UI"/>
      <w:sz w:val="18"/>
      <w:szCs w:val="18"/>
      <w:lang w:eastAsia="cs-CZ"/>
    </w:rPr>
  </w:style>
  <w:style w:type="paragraph" w:customStyle="1" w:styleId="paragraph">
    <w:name w:val="paragraph"/>
    <w:basedOn w:val="Normln"/>
    <w:rsid w:val="002C096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npsmoodstavce"/>
    <w:rsid w:val="002C0969"/>
  </w:style>
  <w:style w:type="character" w:customStyle="1" w:styleId="eop">
    <w:name w:val="eop"/>
    <w:basedOn w:val="Standardnpsmoodstavce"/>
    <w:rsid w:val="002C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4619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Škutová</dc:creator>
  <cp:keywords/>
  <dc:description/>
  <cp:lastModifiedBy>Vendula Škutová</cp:lastModifiedBy>
  <cp:revision>2</cp:revision>
  <cp:lastPrinted>2022-09-22T17:28:00Z</cp:lastPrinted>
  <dcterms:created xsi:type="dcterms:W3CDTF">2023-01-06T06:22:00Z</dcterms:created>
  <dcterms:modified xsi:type="dcterms:W3CDTF">2023-01-06T06:22:00Z</dcterms:modified>
</cp:coreProperties>
</file>