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C6C7" w14:textId="7D36BD12" w:rsidR="00423917" w:rsidRPr="00211A4A" w:rsidRDefault="0081196F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láhev</w:t>
      </w:r>
      <w:r w:rsidR="00874D19" w:rsidRPr="00211A4A">
        <w:rPr>
          <w:b/>
          <w:bCs/>
          <w:sz w:val="44"/>
          <w:szCs w:val="44"/>
        </w:rPr>
        <w:t xml:space="preserve"> s</w:t>
      </w:r>
      <w:r w:rsidR="00211A4A" w:rsidRPr="00211A4A">
        <w:rPr>
          <w:b/>
          <w:bCs/>
          <w:sz w:val="44"/>
          <w:szCs w:val="44"/>
        </w:rPr>
        <w:t> </w:t>
      </w:r>
      <w:r w:rsidR="00874D19" w:rsidRPr="00211A4A">
        <w:rPr>
          <w:b/>
          <w:bCs/>
          <w:sz w:val="44"/>
          <w:szCs w:val="44"/>
        </w:rPr>
        <w:t>heliem</w:t>
      </w:r>
    </w:p>
    <w:p w14:paraId="34687E95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413DB47F" w14:textId="380065C8" w:rsidR="00874D19" w:rsidRPr="00211A4A" w:rsidRDefault="00874D19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krtek (čistič odpadů)</w:t>
      </w:r>
    </w:p>
    <w:p w14:paraId="024D8872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5A1F68FD" w14:textId="73782845" w:rsidR="00874D19" w:rsidRPr="00211A4A" w:rsidRDefault="00874D19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prací prášek</w:t>
      </w:r>
    </w:p>
    <w:p w14:paraId="63ADDB5F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06FC669A" w14:textId="1FC5C978" w:rsidR="00874D19" w:rsidRPr="00211A4A" w:rsidRDefault="00874D19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TNT</w:t>
      </w:r>
    </w:p>
    <w:p w14:paraId="01CEC109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17683479" w14:textId="73D031D6" w:rsidR="00874D19" w:rsidRPr="00211A4A" w:rsidRDefault="0081196F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e</w:t>
      </w:r>
      <w:r w:rsidR="00874D19" w:rsidRPr="00211A4A">
        <w:rPr>
          <w:b/>
          <w:bCs/>
          <w:sz w:val="44"/>
          <w:szCs w:val="44"/>
        </w:rPr>
        <w:t>thanol</w:t>
      </w:r>
    </w:p>
    <w:p w14:paraId="1514C819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4AE0719D" w14:textId="594D1A1B" w:rsidR="00874D19" w:rsidRPr="00211A4A" w:rsidRDefault="0081196F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hypermangan</w:t>
      </w:r>
    </w:p>
    <w:p w14:paraId="7DEF7265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1A7545D9" w14:textId="66047ECE" w:rsidR="0081196F" w:rsidRPr="00211A4A" w:rsidRDefault="00B66EC4">
      <w:pPr>
        <w:rPr>
          <w:b/>
          <w:bCs/>
          <w:sz w:val="44"/>
          <w:szCs w:val="44"/>
        </w:rPr>
      </w:pPr>
      <w:proofErr w:type="spellStart"/>
      <w:r w:rsidRPr="00211A4A">
        <w:rPr>
          <w:b/>
          <w:bCs/>
          <w:sz w:val="44"/>
          <w:szCs w:val="44"/>
        </w:rPr>
        <w:t>Lapis</w:t>
      </w:r>
      <w:proofErr w:type="spellEnd"/>
      <w:r w:rsidRPr="00211A4A">
        <w:rPr>
          <w:b/>
          <w:bCs/>
          <w:sz w:val="44"/>
          <w:szCs w:val="44"/>
        </w:rPr>
        <w:t xml:space="preserve"> </w:t>
      </w:r>
      <w:proofErr w:type="spellStart"/>
      <w:r w:rsidRPr="00211A4A">
        <w:rPr>
          <w:b/>
          <w:bCs/>
          <w:sz w:val="44"/>
          <w:szCs w:val="44"/>
        </w:rPr>
        <w:t>infernalis</w:t>
      </w:r>
      <w:proofErr w:type="spellEnd"/>
      <w:r w:rsidRPr="00211A4A">
        <w:rPr>
          <w:b/>
          <w:bCs/>
          <w:sz w:val="44"/>
          <w:szCs w:val="44"/>
        </w:rPr>
        <w:t xml:space="preserve"> (vypalování bradavic)</w:t>
      </w:r>
    </w:p>
    <w:p w14:paraId="55819740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6FAA1258" w14:textId="765F8A82" w:rsidR="00B66EC4" w:rsidRPr="00211A4A" w:rsidRDefault="00B5750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žluté barvivo v nápoji </w:t>
      </w:r>
      <w:proofErr w:type="spellStart"/>
      <w:r>
        <w:rPr>
          <w:b/>
          <w:bCs/>
          <w:sz w:val="44"/>
          <w:szCs w:val="44"/>
        </w:rPr>
        <w:t>Koli</w:t>
      </w:r>
      <w:proofErr w:type="spellEnd"/>
    </w:p>
    <w:p w14:paraId="415167D8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5A206E03" w14:textId="6C6FAE36" w:rsidR="00741604" w:rsidRPr="00211A4A" w:rsidRDefault="00B5750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nikotin</w:t>
      </w:r>
    </w:p>
    <w:p w14:paraId="66F037A0" w14:textId="39643EA8" w:rsidR="00741604" w:rsidRPr="00211A4A" w:rsidRDefault="00741604">
      <w:pPr>
        <w:rPr>
          <w:sz w:val="28"/>
          <w:szCs w:val="28"/>
        </w:rPr>
      </w:pPr>
      <w:r w:rsidRPr="00211A4A">
        <w:rPr>
          <w:noProof/>
          <w:sz w:val="28"/>
          <w:szCs w:val="28"/>
        </w:rPr>
        <w:lastRenderedPageBreak/>
        <w:drawing>
          <wp:inline distT="0" distB="0" distL="0" distR="0" wp14:anchorId="58A05EF9" wp14:editId="2F2AD40C">
            <wp:extent cx="2520000" cy="25215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-395" r="-261" b="-395"/>
                    <a:stretch/>
                  </pic:blipFill>
                  <pic:spPr bwMode="auto">
                    <a:xfrm>
                      <a:off x="0" y="0"/>
                      <a:ext cx="2538318" cy="253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1A4A">
        <w:rPr>
          <w:noProof/>
          <w:sz w:val="28"/>
          <w:szCs w:val="28"/>
        </w:rPr>
        <w:drawing>
          <wp:inline distT="0" distB="0" distL="0" distR="0" wp14:anchorId="45E9EB24" wp14:editId="1A08D7AE">
            <wp:extent cx="2519601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" t="111" r="-999" b="-944"/>
                    <a:stretch/>
                  </pic:blipFill>
                  <pic:spPr bwMode="auto">
                    <a:xfrm>
                      <a:off x="0" y="0"/>
                      <a:ext cx="2540564" cy="254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47318" w14:textId="6C80452B" w:rsidR="00211A4A" w:rsidRPr="00211A4A" w:rsidRDefault="00211A4A">
      <w:pPr>
        <w:rPr>
          <w:sz w:val="28"/>
          <w:szCs w:val="28"/>
        </w:rPr>
      </w:pPr>
    </w:p>
    <w:p w14:paraId="0FEA8094" w14:textId="32536E48" w:rsidR="00211A4A" w:rsidRPr="00211A4A" w:rsidRDefault="00211A4A">
      <w:pPr>
        <w:rPr>
          <w:sz w:val="28"/>
          <w:szCs w:val="28"/>
        </w:rPr>
      </w:pPr>
    </w:p>
    <w:p w14:paraId="45BA82B1" w14:textId="77777777" w:rsidR="00211A4A" w:rsidRPr="00211A4A" w:rsidRDefault="00211A4A">
      <w:pPr>
        <w:rPr>
          <w:sz w:val="28"/>
          <w:szCs w:val="28"/>
        </w:rPr>
      </w:pPr>
    </w:p>
    <w:p w14:paraId="28506F66" w14:textId="7F0814E1" w:rsidR="00741604" w:rsidRDefault="00741604">
      <w:pPr>
        <w:rPr>
          <w:sz w:val="28"/>
          <w:szCs w:val="28"/>
        </w:rPr>
      </w:pPr>
      <w:r w:rsidRPr="00211A4A">
        <w:rPr>
          <w:noProof/>
          <w:sz w:val="28"/>
          <w:szCs w:val="28"/>
        </w:rPr>
        <w:drawing>
          <wp:inline distT="0" distB="0" distL="0" distR="0" wp14:anchorId="7E23DD38" wp14:editId="7BC2C88F">
            <wp:extent cx="2519045" cy="2520000"/>
            <wp:effectExtent l="0" t="0" r="0" b="0"/>
            <wp:docPr id="3" name="Obrázek 3" descr="Obsah obrázku text, klipar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, vektorová grafika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1" t="-1516" r="604" b="639"/>
                    <a:stretch/>
                  </pic:blipFill>
                  <pic:spPr bwMode="auto">
                    <a:xfrm>
                      <a:off x="0" y="0"/>
                      <a:ext cx="2541159" cy="2542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1A4A">
        <w:rPr>
          <w:noProof/>
          <w:sz w:val="28"/>
          <w:szCs w:val="28"/>
        </w:rPr>
        <w:drawing>
          <wp:inline distT="0" distB="0" distL="0" distR="0" wp14:anchorId="14E781B4" wp14:editId="05502982">
            <wp:extent cx="2562225" cy="25622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8" t="-838" r="-838" b="-838"/>
                    <a:stretch/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F7AB" w14:textId="77777777" w:rsidR="00211A4A" w:rsidRPr="00211A4A" w:rsidRDefault="00211A4A">
      <w:pPr>
        <w:rPr>
          <w:sz w:val="28"/>
          <w:szCs w:val="28"/>
        </w:rPr>
      </w:pPr>
    </w:p>
    <w:p w14:paraId="41267C46" w14:textId="77777777" w:rsidR="00211A4A" w:rsidRPr="00211A4A" w:rsidRDefault="00741604">
      <w:pPr>
        <w:rPr>
          <w:sz w:val="28"/>
          <w:szCs w:val="28"/>
        </w:rPr>
      </w:pPr>
      <w:r w:rsidRPr="00211A4A">
        <w:rPr>
          <w:noProof/>
          <w:sz w:val="28"/>
          <w:szCs w:val="28"/>
        </w:rPr>
        <w:drawing>
          <wp:inline distT="0" distB="0" distL="0" distR="0" wp14:anchorId="5C335C07" wp14:editId="1A51711F">
            <wp:extent cx="2743200" cy="2743200"/>
            <wp:effectExtent l="0" t="0" r="0" b="0"/>
            <wp:docPr id="5" name="Obrázek 5" descr="Obsah obrázku text, podepsa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podepsat, klipart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28" t="-4428" r="-4428" b="-4428"/>
                    <a:stretch/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A4A">
        <w:rPr>
          <w:noProof/>
          <w:sz w:val="28"/>
          <w:szCs w:val="28"/>
        </w:rPr>
        <w:drawing>
          <wp:inline distT="0" distB="0" distL="0" distR="0" wp14:anchorId="09EF6BE4" wp14:editId="747F90B0">
            <wp:extent cx="2841519" cy="2808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81" t="-10270" r="-2912" b="-1490"/>
                    <a:stretch/>
                  </pic:blipFill>
                  <pic:spPr bwMode="auto">
                    <a:xfrm>
                      <a:off x="0" y="0"/>
                      <a:ext cx="2849950" cy="281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C2F4F" w14:textId="77777777" w:rsidR="00211A4A" w:rsidRPr="00211A4A" w:rsidRDefault="00211A4A">
      <w:pPr>
        <w:rPr>
          <w:sz w:val="28"/>
          <w:szCs w:val="28"/>
        </w:rPr>
      </w:pPr>
    </w:p>
    <w:p w14:paraId="12DCBDA6" w14:textId="77777777" w:rsidR="00211A4A" w:rsidRPr="00211A4A" w:rsidRDefault="00211A4A">
      <w:pPr>
        <w:rPr>
          <w:sz w:val="28"/>
          <w:szCs w:val="28"/>
        </w:rPr>
      </w:pPr>
    </w:p>
    <w:p w14:paraId="58F14B52" w14:textId="0B9FF73E" w:rsidR="00211A4A" w:rsidRPr="00211A4A" w:rsidRDefault="00741604">
      <w:pPr>
        <w:rPr>
          <w:sz w:val="28"/>
          <w:szCs w:val="28"/>
        </w:rPr>
      </w:pPr>
      <w:r w:rsidRPr="00211A4A">
        <w:rPr>
          <w:noProof/>
          <w:sz w:val="28"/>
          <w:szCs w:val="28"/>
        </w:rPr>
        <w:drawing>
          <wp:inline distT="0" distB="0" distL="0" distR="0" wp14:anchorId="6E937847" wp14:editId="6808C050">
            <wp:extent cx="2628900" cy="2686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4415" r="-4276" b="-2175"/>
                    <a:stretch/>
                  </pic:blipFill>
                  <pic:spPr bwMode="auto">
                    <a:xfrm>
                      <a:off x="0" y="0"/>
                      <a:ext cx="262890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1A4A">
        <w:rPr>
          <w:noProof/>
          <w:sz w:val="28"/>
          <w:szCs w:val="28"/>
        </w:rPr>
        <w:drawing>
          <wp:inline distT="0" distB="0" distL="0" distR="0" wp14:anchorId="7DE07D8C" wp14:editId="25084B7F">
            <wp:extent cx="2619375" cy="2609850"/>
            <wp:effectExtent l="0" t="0" r="0" b="0"/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klipart&#10;&#10;Popis byl vytvořen automaticky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" t="-800" r="-3521" b="-2765"/>
                    <a:stretch/>
                  </pic:blipFill>
                  <pic:spPr bwMode="auto">
                    <a:xfrm>
                      <a:off x="0" y="0"/>
                      <a:ext cx="2619375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D419D" w14:textId="77777777" w:rsidR="00211A4A" w:rsidRPr="00211A4A" w:rsidRDefault="00211A4A">
      <w:pPr>
        <w:rPr>
          <w:sz w:val="28"/>
          <w:szCs w:val="28"/>
        </w:rPr>
      </w:pPr>
    </w:p>
    <w:p w14:paraId="3A720375" w14:textId="77777777" w:rsidR="00211A4A" w:rsidRPr="00211A4A" w:rsidRDefault="00211A4A">
      <w:pPr>
        <w:rPr>
          <w:sz w:val="28"/>
          <w:szCs w:val="28"/>
        </w:rPr>
      </w:pPr>
    </w:p>
    <w:p w14:paraId="3B34DBDB" w14:textId="1F34A588" w:rsidR="00741604" w:rsidRPr="00211A4A" w:rsidRDefault="00741604">
      <w:pPr>
        <w:rPr>
          <w:sz w:val="28"/>
          <w:szCs w:val="28"/>
        </w:rPr>
      </w:pPr>
      <w:r w:rsidRPr="00211A4A">
        <w:rPr>
          <w:noProof/>
          <w:sz w:val="28"/>
          <w:szCs w:val="28"/>
        </w:rPr>
        <w:drawing>
          <wp:inline distT="0" distB="0" distL="0" distR="0" wp14:anchorId="5CCA6DF4" wp14:editId="09F28F6D">
            <wp:extent cx="2552700" cy="2562225"/>
            <wp:effectExtent l="0" t="0" r="0" b="9525"/>
            <wp:docPr id="9" name="Obrázek 9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klipart&#10;&#10;Popis byl vytvořen automaticky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120" r="-498" b="-1796"/>
                    <a:stretch/>
                  </pic:blipFill>
                  <pic:spPr bwMode="auto">
                    <a:xfrm>
                      <a:off x="0" y="0"/>
                      <a:ext cx="25527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BFD20" w14:textId="15B7E172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GHS01 výbušné látky</w:t>
      </w:r>
    </w:p>
    <w:p w14:paraId="4A5084B1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68CD1F27" w14:textId="0DFF4F93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GHS02 hořlavé látky</w:t>
      </w:r>
    </w:p>
    <w:p w14:paraId="169C62A4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00E74B6D" w14:textId="0880F5D0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GHS03 oxidační látky</w:t>
      </w:r>
    </w:p>
    <w:p w14:paraId="5662E3EF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14C72E6D" w14:textId="2ACF2A95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GHS04 plyny pod tlakem</w:t>
      </w:r>
    </w:p>
    <w:p w14:paraId="68A1590A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4CEA3262" w14:textId="10E1B658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GHS05 korozivní a žíravé látky</w:t>
      </w:r>
    </w:p>
    <w:p w14:paraId="3E1CFC0D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0F0622CD" w14:textId="78FE4D65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GHS06 toxické látky</w:t>
      </w:r>
    </w:p>
    <w:p w14:paraId="4EEC1141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75EF133F" w14:textId="515EC44D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GHS07 dráždivé látky</w:t>
      </w:r>
    </w:p>
    <w:p w14:paraId="3B9DA812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7B9E14F8" w14:textId="2A459C2C" w:rsidR="00211A4A" w:rsidRPr="00211A4A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GHS08 látky nebezpečné pro zdraví</w:t>
      </w:r>
    </w:p>
    <w:p w14:paraId="4B851176" w14:textId="77777777" w:rsidR="00211A4A" w:rsidRPr="00211A4A" w:rsidRDefault="00211A4A">
      <w:pPr>
        <w:rPr>
          <w:b/>
          <w:bCs/>
          <w:sz w:val="44"/>
          <w:szCs w:val="44"/>
        </w:rPr>
      </w:pPr>
    </w:p>
    <w:p w14:paraId="5E0F7C1D" w14:textId="6654C880" w:rsidR="00363B93" w:rsidRDefault="00211A4A">
      <w:pPr>
        <w:rPr>
          <w:b/>
          <w:bCs/>
          <w:sz w:val="44"/>
          <w:szCs w:val="44"/>
        </w:rPr>
      </w:pPr>
      <w:r w:rsidRPr="00211A4A">
        <w:rPr>
          <w:b/>
          <w:bCs/>
          <w:sz w:val="44"/>
          <w:szCs w:val="44"/>
        </w:rPr>
        <w:t>GHS09 látky nebezpečné pro životní prostředí</w:t>
      </w:r>
    </w:p>
    <w:p w14:paraId="5D9CCF6F" w14:textId="77777777" w:rsidR="00363B93" w:rsidRDefault="00363B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2C4175E6" w14:textId="2B8AFBB3" w:rsidR="00211A4A" w:rsidRPr="002E2EDD" w:rsidRDefault="002E2EDD">
      <w:pPr>
        <w:rPr>
          <w:rFonts w:ascii="Times New Roman" w:hAnsi="Times New Roman" w:cs="Times New Roman"/>
          <w:sz w:val="28"/>
          <w:szCs w:val="28"/>
        </w:rPr>
      </w:pPr>
      <w:r w:rsidRPr="002E2EDD">
        <w:rPr>
          <w:rFonts w:ascii="Times New Roman" w:hAnsi="Times New Roman" w:cs="Times New Roman"/>
          <w:sz w:val="28"/>
          <w:szCs w:val="28"/>
        </w:rPr>
        <w:lastRenderedPageBreak/>
        <w:t xml:space="preserve">CMIARE – </w:t>
      </w:r>
    </w:p>
    <w:p w14:paraId="32620440" w14:textId="09AD06B6" w:rsidR="002E2EDD" w:rsidRDefault="002E2EDD">
      <w:pPr>
        <w:rPr>
          <w:sz w:val="28"/>
          <w:szCs w:val="28"/>
        </w:rPr>
      </w:pPr>
      <w:r>
        <w:rPr>
          <w:sz w:val="28"/>
          <w:szCs w:val="28"/>
        </w:rPr>
        <w:t xml:space="preserve">Cíl </w:t>
      </w:r>
      <w:r w:rsidR="002418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187B">
        <w:rPr>
          <w:sz w:val="28"/>
          <w:szCs w:val="28"/>
        </w:rPr>
        <w:t>žák dokáže vyjmenovat 9 názvů bezpečnostních symbolů a přiřadit je ke správnému piktogramu</w:t>
      </w:r>
    </w:p>
    <w:p w14:paraId="428AEA73" w14:textId="5C0FFBF1" w:rsidR="00745553" w:rsidRDefault="00745553">
      <w:pPr>
        <w:rPr>
          <w:sz w:val="28"/>
          <w:szCs w:val="28"/>
        </w:rPr>
      </w:pPr>
      <w:r>
        <w:rPr>
          <w:sz w:val="28"/>
          <w:szCs w:val="28"/>
        </w:rPr>
        <w:t>žák jednou větou popíše, co jsou látky dráždivé, oxidační, korozivní a žíravé.</w:t>
      </w:r>
    </w:p>
    <w:p w14:paraId="38FAB77A" w14:textId="0C26FBC6" w:rsidR="0024187B" w:rsidRDefault="0024187B">
      <w:pPr>
        <w:rPr>
          <w:sz w:val="28"/>
          <w:szCs w:val="28"/>
        </w:rPr>
      </w:pPr>
      <w:r>
        <w:rPr>
          <w:sz w:val="28"/>
          <w:szCs w:val="28"/>
        </w:rPr>
        <w:t>Metoda – didaktická hra</w:t>
      </w:r>
    </w:p>
    <w:p w14:paraId="59DB6515" w14:textId="3C56C090" w:rsidR="0024187B" w:rsidRDefault="0024187B">
      <w:pPr>
        <w:rPr>
          <w:sz w:val="28"/>
          <w:szCs w:val="28"/>
        </w:rPr>
      </w:pPr>
      <w:r>
        <w:rPr>
          <w:sz w:val="28"/>
          <w:szCs w:val="28"/>
        </w:rPr>
        <w:t>Instrukce –</w:t>
      </w:r>
      <w:r w:rsidR="00B15D86">
        <w:rPr>
          <w:sz w:val="28"/>
          <w:szCs w:val="28"/>
        </w:rPr>
        <w:t xml:space="preserve"> </w:t>
      </w:r>
      <w:r w:rsidR="00B70619">
        <w:rPr>
          <w:sz w:val="28"/>
          <w:szCs w:val="28"/>
        </w:rPr>
        <w:t>rozděl</w:t>
      </w:r>
      <w:r w:rsidR="00B15D86">
        <w:rPr>
          <w:sz w:val="28"/>
          <w:szCs w:val="28"/>
        </w:rPr>
        <w:t>it</w:t>
      </w:r>
      <w:r w:rsidR="00B70619">
        <w:rPr>
          <w:sz w:val="28"/>
          <w:szCs w:val="28"/>
        </w:rPr>
        <w:t xml:space="preserve"> se do trojic-čtveřic,</w:t>
      </w:r>
      <w:r>
        <w:rPr>
          <w:sz w:val="28"/>
          <w:szCs w:val="28"/>
        </w:rPr>
        <w:t xml:space="preserve"> před sebou vidíte 27 kartiček – budete vytvářet </w:t>
      </w:r>
      <w:r w:rsidR="00B15D86">
        <w:rPr>
          <w:sz w:val="28"/>
          <w:szCs w:val="28"/>
        </w:rPr>
        <w:t>trojice</w:t>
      </w:r>
      <w:r>
        <w:rPr>
          <w:sz w:val="28"/>
          <w:szCs w:val="28"/>
        </w:rPr>
        <w:t xml:space="preserve"> – vaším hlavním úkolem je ke každému piktogramu (obrázku) přiřadit </w:t>
      </w:r>
      <w:r w:rsidR="001A4BDF">
        <w:rPr>
          <w:sz w:val="28"/>
          <w:szCs w:val="28"/>
        </w:rPr>
        <w:t xml:space="preserve">název na to máte </w:t>
      </w:r>
      <w:r w:rsidR="00582704">
        <w:rPr>
          <w:sz w:val="28"/>
          <w:szCs w:val="28"/>
        </w:rPr>
        <w:t>8</w:t>
      </w:r>
      <w:r w:rsidR="001A4BDF">
        <w:rPr>
          <w:sz w:val="28"/>
          <w:szCs w:val="28"/>
        </w:rPr>
        <w:t xml:space="preserve"> minut, pokud vám zbyde čas, je tam 9 chemických látek, které </w:t>
      </w:r>
      <w:r w:rsidR="00582704">
        <w:rPr>
          <w:sz w:val="28"/>
          <w:szCs w:val="28"/>
        </w:rPr>
        <w:t>se můžete pokusit rozřadit k jednotlivým kategoriím</w:t>
      </w:r>
    </w:p>
    <w:p w14:paraId="3066CF32" w14:textId="6EDB3CE2" w:rsidR="00582704" w:rsidRDefault="00582704">
      <w:pPr>
        <w:rPr>
          <w:sz w:val="28"/>
          <w:szCs w:val="28"/>
        </w:rPr>
      </w:pPr>
      <w:r>
        <w:rPr>
          <w:sz w:val="28"/>
          <w:szCs w:val="28"/>
        </w:rPr>
        <w:t xml:space="preserve">Aktivita – žáci přiřazují, </w:t>
      </w:r>
      <w:r w:rsidR="00B70619">
        <w:rPr>
          <w:sz w:val="28"/>
          <w:szCs w:val="28"/>
        </w:rPr>
        <w:t xml:space="preserve">vyučující chodí kolem skupinek </w:t>
      </w:r>
      <w:r w:rsidR="0067640E">
        <w:rPr>
          <w:sz w:val="28"/>
          <w:szCs w:val="28"/>
        </w:rPr>
        <w:t>a můžu podpořit či napovědět žákům</w:t>
      </w:r>
    </w:p>
    <w:p w14:paraId="183992D4" w14:textId="1A705BBE" w:rsidR="0067640E" w:rsidRDefault="0067640E">
      <w:pPr>
        <w:rPr>
          <w:sz w:val="28"/>
          <w:szCs w:val="28"/>
        </w:rPr>
      </w:pPr>
      <w:r>
        <w:rPr>
          <w:sz w:val="28"/>
          <w:szCs w:val="28"/>
        </w:rPr>
        <w:t xml:space="preserve">Reflexe – zkontrolují se jednotlivé dvojice, vysvětlí se pojmy, které by mohly být náročnější – dráždivost, oxidační látky, korozivní a </w:t>
      </w:r>
      <w:r w:rsidR="00745553">
        <w:rPr>
          <w:sz w:val="28"/>
          <w:szCs w:val="28"/>
        </w:rPr>
        <w:t>žíravé</w:t>
      </w:r>
    </w:p>
    <w:p w14:paraId="7DD54D67" w14:textId="0965A290" w:rsidR="00582704" w:rsidRDefault="00745553">
      <w:pPr>
        <w:rPr>
          <w:sz w:val="28"/>
          <w:szCs w:val="28"/>
        </w:rPr>
      </w:pPr>
      <w:r>
        <w:rPr>
          <w:sz w:val="28"/>
          <w:szCs w:val="28"/>
        </w:rPr>
        <w:t>Evaluace – zeptáme se žáků, jestli si myslí, že když doma vezmou nějakou látku, jestli budou schopní říct</w:t>
      </w:r>
      <w:r w:rsidR="008365F6">
        <w:rPr>
          <w:sz w:val="28"/>
          <w:szCs w:val="28"/>
        </w:rPr>
        <w:t>, jaké nebezpečí hrozí při práci s ní</w:t>
      </w:r>
    </w:p>
    <w:p w14:paraId="56A2DC21" w14:textId="3D5CECB8" w:rsidR="008365F6" w:rsidRDefault="008365F6">
      <w:pPr>
        <w:rPr>
          <w:sz w:val="28"/>
          <w:szCs w:val="28"/>
        </w:rPr>
      </w:pPr>
      <w:r>
        <w:rPr>
          <w:sz w:val="28"/>
          <w:szCs w:val="28"/>
        </w:rPr>
        <w:t xml:space="preserve">Správné řešení </w:t>
      </w:r>
    </w:p>
    <w:p w14:paraId="532CA8F9" w14:textId="04D65989" w:rsidR="008365F6" w:rsidRDefault="008365F6">
      <w:pPr>
        <w:rPr>
          <w:sz w:val="28"/>
          <w:szCs w:val="28"/>
        </w:rPr>
      </w:pPr>
      <w:r>
        <w:rPr>
          <w:sz w:val="28"/>
          <w:szCs w:val="28"/>
        </w:rPr>
        <w:t xml:space="preserve">GHS01 </w:t>
      </w:r>
      <w:r w:rsidR="00F078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0781E">
        <w:rPr>
          <w:sz w:val="28"/>
          <w:szCs w:val="28"/>
        </w:rPr>
        <w:t>TNT</w:t>
      </w:r>
    </w:p>
    <w:p w14:paraId="50302546" w14:textId="535178A4" w:rsidR="00F0781E" w:rsidRDefault="00F0781E">
      <w:pPr>
        <w:rPr>
          <w:sz w:val="28"/>
          <w:szCs w:val="28"/>
        </w:rPr>
      </w:pPr>
      <w:r>
        <w:rPr>
          <w:sz w:val="28"/>
          <w:szCs w:val="28"/>
        </w:rPr>
        <w:t>GHS02 – ethanol</w:t>
      </w:r>
    </w:p>
    <w:p w14:paraId="134B0DEA" w14:textId="42FAFD5D" w:rsidR="00F0781E" w:rsidRDefault="00F0781E">
      <w:pPr>
        <w:rPr>
          <w:sz w:val="28"/>
          <w:szCs w:val="28"/>
        </w:rPr>
      </w:pPr>
      <w:r>
        <w:rPr>
          <w:sz w:val="28"/>
          <w:szCs w:val="28"/>
        </w:rPr>
        <w:t xml:space="preserve">GHS03 – hypermangan nebo </w:t>
      </w:r>
      <w:proofErr w:type="spellStart"/>
      <w:r>
        <w:rPr>
          <w:sz w:val="28"/>
          <w:szCs w:val="28"/>
        </w:rPr>
        <w:t>lapis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infernalis</w:t>
      </w:r>
      <w:proofErr w:type="spellEnd"/>
      <w:r w:rsidR="00943213">
        <w:rPr>
          <w:sz w:val="28"/>
          <w:szCs w:val="28"/>
        </w:rPr>
        <w:t xml:space="preserve"> (dichroman draselný)</w:t>
      </w:r>
    </w:p>
    <w:p w14:paraId="2FB12433" w14:textId="7185B18B" w:rsidR="00F0781E" w:rsidRDefault="00F0781E">
      <w:pPr>
        <w:rPr>
          <w:sz w:val="28"/>
          <w:szCs w:val="28"/>
        </w:rPr>
      </w:pPr>
      <w:r>
        <w:rPr>
          <w:sz w:val="28"/>
          <w:szCs w:val="28"/>
        </w:rPr>
        <w:t xml:space="preserve">GHS04 </w:t>
      </w:r>
      <w:r w:rsidR="00F744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44ED">
        <w:rPr>
          <w:sz w:val="28"/>
          <w:szCs w:val="28"/>
        </w:rPr>
        <w:t>láhev s heliem</w:t>
      </w:r>
    </w:p>
    <w:p w14:paraId="44E4CBB8" w14:textId="279B9275" w:rsidR="00F744ED" w:rsidRDefault="00F744ED">
      <w:pPr>
        <w:rPr>
          <w:sz w:val="28"/>
          <w:szCs w:val="28"/>
        </w:rPr>
      </w:pPr>
      <w:r>
        <w:rPr>
          <w:sz w:val="28"/>
          <w:szCs w:val="28"/>
        </w:rPr>
        <w:t xml:space="preserve">GHS05 </w:t>
      </w:r>
      <w:r w:rsidR="00552C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2C40">
        <w:rPr>
          <w:sz w:val="28"/>
          <w:szCs w:val="28"/>
        </w:rPr>
        <w:t>krtek</w:t>
      </w:r>
      <w:r w:rsidR="00B7565A">
        <w:rPr>
          <w:sz w:val="28"/>
          <w:szCs w:val="28"/>
        </w:rPr>
        <w:t xml:space="preserve"> (hypermangan, </w:t>
      </w:r>
      <w:proofErr w:type="spellStart"/>
      <w:r w:rsidR="00B7565A">
        <w:rPr>
          <w:sz w:val="28"/>
          <w:szCs w:val="28"/>
        </w:rPr>
        <w:t>lapis</w:t>
      </w:r>
      <w:proofErr w:type="spellEnd"/>
      <w:r w:rsidR="00B7565A">
        <w:rPr>
          <w:sz w:val="28"/>
          <w:szCs w:val="28"/>
        </w:rPr>
        <w:t xml:space="preserve"> </w:t>
      </w:r>
      <w:proofErr w:type="spellStart"/>
      <w:r w:rsidR="00B7565A">
        <w:rPr>
          <w:sz w:val="28"/>
          <w:szCs w:val="28"/>
        </w:rPr>
        <w:t>infernalis</w:t>
      </w:r>
      <w:proofErr w:type="spellEnd"/>
      <w:r w:rsidR="00B7565A">
        <w:rPr>
          <w:sz w:val="28"/>
          <w:szCs w:val="28"/>
        </w:rPr>
        <w:t>)</w:t>
      </w:r>
    </w:p>
    <w:p w14:paraId="3C6A8130" w14:textId="21C542AC" w:rsidR="00552C40" w:rsidRDefault="00552C40">
      <w:pPr>
        <w:rPr>
          <w:sz w:val="28"/>
          <w:szCs w:val="28"/>
        </w:rPr>
      </w:pPr>
      <w:r>
        <w:rPr>
          <w:sz w:val="28"/>
          <w:szCs w:val="28"/>
        </w:rPr>
        <w:t xml:space="preserve">GHS06 </w:t>
      </w:r>
      <w:r w:rsidR="006977D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57509">
        <w:rPr>
          <w:sz w:val="28"/>
          <w:szCs w:val="28"/>
        </w:rPr>
        <w:t>nikotin</w:t>
      </w:r>
    </w:p>
    <w:p w14:paraId="5D9F802B" w14:textId="0C29E8C3" w:rsidR="006977D5" w:rsidRDefault="006977D5">
      <w:pPr>
        <w:rPr>
          <w:sz w:val="28"/>
          <w:szCs w:val="28"/>
        </w:rPr>
      </w:pPr>
      <w:r>
        <w:rPr>
          <w:sz w:val="28"/>
          <w:szCs w:val="28"/>
        </w:rPr>
        <w:t>GHS07 – prací prášek</w:t>
      </w:r>
      <w:r w:rsidR="00943213">
        <w:rPr>
          <w:sz w:val="28"/>
          <w:szCs w:val="28"/>
        </w:rPr>
        <w:t xml:space="preserve"> (hypermangan)</w:t>
      </w:r>
    </w:p>
    <w:p w14:paraId="52C8F781" w14:textId="4D04BA22" w:rsidR="006977D5" w:rsidRDefault="006977D5">
      <w:pPr>
        <w:rPr>
          <w:sz w:val="28"/>
          <w:szCs w:val="28"/>
        </w:rPr>
      </w:pPr>
      <w:r>
        <w:rPr>
          <w:sz w:val="28"/>
          <w:szCs w:val="28"/>
        </w:rPr>
        <w:t xml:space="preserve">GHS08 – </w:t>
      </w:r>
      <w:r w:rsidR="00B57509" w:rsidRPr="00B57509">
        <w:rPr>
          <w:sz w:val="28"/>
          <w:szCs w:val="28"/>
        </w:rPr>
        <w:t xml:space="preserve">žluté barvivo v nápoji </w:t>
      </w:r>
      <w:proofErr w:type="spellStart"/>
      <w:r w:rsidR="00B57509" w:rsidRPr="00B57509">
        <w:rPr>
          <w:sz w:val="28"/>
          <w:szCs w:val="28"/>
        </w:rPr>
        <w:t>Koli</w:t>
      </w:r>
      <w:proofErr w:type="spellEnd"/>
    </w:p>
    <w:p w14:paraId="5DAEDE58" w14:textId="2BA88B52" w:rsidR="006977D5" w:rsidRDefault="006977D5">
      <w:pPr>
        <w:rPr>
          <w:sz w:val="28"/>
          <w:szCs w:val="28"/>
        </w:rPr>
      </w:pPr>
      <w:r>
        <w:rPr>
          <w:sz w:val="28"/>
          <w:szCs w:val="28"/>
        </w:rPr>
        <w:t xml:space="preserve">GHS09 – hypermangan nebo </w:t>
      </w:r>
      <w:proofErr w:type="spellStart"/>
      <w:r>
        <w:rPr>
          <w:sz w:val="28"/>
          <w:szCs w:val="28"/>
        </w:rPr>
        <w:t>lapis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infernalis</w:t>
      </w:r>
      <w:proofErr w:type="spellEnd"/>
      <w:r w:rsidR="00943213">
        <w:rPr>
          <w:sz w:val="28"/>
          <w:szCs w:val="28"/>
        </w:rPr>
        <w:t xml:space="preserve"> (dichroman draselný)</w:t>
      </w:r>
    </w:p>
    <w:p w14:paraId="32CEA943" w14:textId="75CDADAD" w:rsidR="00B7565A" w:rsidRDefault="00CD1044">
      <w:pPr>
        <w:rPr>
          <w:sz w:val="28"/>
          <w:szCs w:val="28"/>
        </w:rPr>
      </w:pPr>
      <w:r>
        <w:rPr>
          <w:sz w:val="28"/>
          <w:szCs w:val="28"/>
        </w:rPr>
        <w:t xml:space="preserve">Žíravé a korozivní látky </w:t>
      </w:r>
      <w:r w:rsidR="00AE0C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0CE9">
        <w:rPr>
          <w:sz w:val="28"/>
          <w:szCs w:val="28"/>
        </w:rPr>
        <w:t xml:space="preserve">látky schopné zničit nebo poškodit nenávratně jinou látku </w:t>
      </w:r>
      <w:r w:rsidR="00443307">
        <w:rPr>
          <w:sz w:val="28"/>
          <w:szCs w:val="28"/>
        </w:rPr>
        <w:t>–</w:t>
      </w:r>
      <w:r w:rsidR="00AE0CE9">
        <w:rPr>
          <w:sz w:val="28"/>
          <w:szCs w:val="28"/>
        </w:rPr>
        <w:t xml:space="preserve"> </w:t>
      </w:r>
      <w:r w:rsidR="00443307">
        <w:rPr>
          <w:sz w:val="28"/>
          <w:szCs w:val="28"/>
        </w:rPr>
        <w:t>žíravé vůči lidským tkáním, korozivní vůči neživým materiálům (kovům)</w:t>
      </w:r>
      <w:r w:rsidR="00985968">
        <w:rPr>
          <w:sz w:val="28"/>
          <w:szCs w:val="28"/>
        </w:rPr>
        <w:t xml:space="preserve"> – žíraviny působí hned na rozdíl od toxických látek, kt</w:t>
      </w:r>
      <w:r w:rsidR="00FE168A">
        <w:rPr>
          <w:sz w:val="28"/>
          <w:szCs w:val="28"/>
        </w:rPr>
        <w:t>eré mají systémový účinek</w:t>
      </w:r>
    </w:p>
    <w:p w14:paraId="27188F2E" w14:textId="59716C87" w:rsidR="00FE168A" w:rsidRDefault="00FE168A">
      <w:pPr>
        <w:rPr>
          <w:sz w:val="28"/>
          <w:szCs w:val="28"/>
        </w:rPr>
      </w:pPr>
      <w:r>
        <w:rPr>
          <w:sz w:val="28"/>
          <w:szCs w:val="28"/>
        </w:rPr>
        <w:t xml:space="preserve">Oxidační látky </w:t>
      </w:r>
      <w:r w:rsidR="003573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732A">
        <w:rPr>
          <w:sz w:val="28"/>
          <w:szCs w:val="28"/>
        </w:rPr>
        <w:t xml:space="preserve">látky, které sice </w:t>
      </w:r>
      <w:r w:rsidR="00FC1F65">
        <w:rPr>
          <w:sz w:val="28"/>
          <w:szCs w:val="28"/>
        </w:rPr>
        <w:t>nemusí být nutně vznětlivá, ale poskytováním kyslíku podporuje nebo způsobuje hoření jiné látky</w:t>
      </w:r>
    </w:p>
    <w:p w14:paraId="28A2D441" w14:textId="746B3809" w:rsidR="00FE565F" w:rsidRDefault="00FE565F">
      <w:pPr>
        <w:rPr>
          <w:sz w:val="28"/>
          <w:szCs w:val="28"/>
        </w:rPr>
      </w:pPr>
      <w:r>
        <w:rPr>
          <w:sz w:val="28"/>
          <w:szCs w:val="28"/>
        </w:rPr>
        <w:t>Dráždivost – je vratné poškození</w:t>
      </w:r>
      <w:r w:rsidR="00D648A9">
        <w:rPr>
          <w:sz w:val="28"/>
          <w:szCs w:val="28"/>
        </w:rPr>
        <w:t xml:space="preserve"> např. očí, kůže, dýchacích cest</w:t>
      </w:r>
    </w:p>
    <w:p w14:paraId="17EEC7AE" w14:textId="2851FA07" w:rsidR="00C66DCF" w:rsidRPr="002E2EDD" w:rsidRDefault="00C66DCF">
      <w:pPr>
        <w:rPr>
          <w:sz w:val="28"/>
          <w:szCs w:val="28"/>
        </w:rPr>
      </w:pPr>
      <w:r>
        <w:rPr>
          <w:sz w:val="28"/>
          <w:szCs w:val="28"/>
        </w:rPr>
        <w:t xml:space="preserve">GHS08 – jsou </w:t>
      </w:r>
      <w:r w:rsidRPr="00C66DCF">
        <w:rPr>
          <w:sz w:val="28"/>
          <w:szCs w:val="28"/>
        </w:rPr>
        <w:t>karcinogenní/mutagenní látky</w:t>
      </w:r>
    </w:p>
    <w:sectPr w:rsidR="00C66DCF" w:rsidRPr="002E2EDD" w:rsidSect="00211A4A">
      <w:pgSz w:w="11906" w:h="16838"/>
      <w:pgMar w:top="70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34"/>
    <w:rsid w:val="001A4BDF"/>
    <w:rsid w:val="00211A4A"/>
    <w:rsid w:val="0024187B"/>
    <w:rsid w:val="002C7E89"/>
    <w:rsid w:val="002E2EDD"/>
    <w:rsid w:val="0035732A"/>
    <w:rsid w:val="00363B93"/>
    <w:rsid w:val="00423917"/>
    <w:rsid w:val="00443307"/>
    <w:rsid w:val="00552C40"/>
    <w:rsid w:val="00582704"/>
    <w:rsid w:val="00660D34"/>
    <w:rsid w:val="0067640E"/>
    <w:rsid w:val="006977D5"/>
    <w:rsid w:val="00741604"/>
    <w:rsid w:val="00745553"/>
    <w:rsid w:val="0081196F"/>
    <w:rsid w:val="008365F6"/>
    <w:rsid w:val="00874D19"/>
    <w:rsid w:val="00943213"/>
    <w:rsid w:val="00985968"/>
    <w:rsid w:val="00AE0CE9"/>
    <w:rsid w:val="00B15D86"/>
    <w:rsid w:val="00B57509"/>
    <w:rsid w:val="00B66EC4"/>
    <w:rsid w:val="00B70619"/>
    <w:rsid w:val="00B7565A"/>
    <w:rsid w:val="00C66DCF"/>
    <w:rsid w:val="00CD1044"/>
    <w:rsid w:val="00D648A9"/>
    <w:rsid w:val="00F0781E"/>
    <w:rsid w:val="00F744ED"/>
    <w:rsid w:val="00FC1F65"/>
    <w:rsid w:val="00FE168A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4CFC"/>
  <w15:chartTrackingRefBased/>
  <w15:docId w15:val="{63B3BF7A-B6D5-4BC7-BBF2-4A7D7D6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5A76-5ACC-496E-B5C9-3D99E96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Kyzek</dc:creator>
  <cp:keywords/>
  <dc:description/>
  <cp:lastModifiedBy>Tomáš Kyzek</cp:lastModifiedBy>
  <cp:revision>31</cp:revision>
  <cp:lastPrinted>2023-01-05T17:49:00Z</cp:lastPrinted>
  <dcterms:created xsi:type="dcterms:W3CDTF">2022-09-11T17:22:00Z</dcterms:created>
  <dcterms:modified xsi:type="dcterms:W3CDTF">2023-01-06T16:28:00Z</dcterms:modified>
</cp:coreProperties>
</file>