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AC19" w14:textId="0B622143" w:rsidR="001A42E8" w:rsidRPr="00CF3B9F" w:rsidRDefault="008628C3" w:rsidP="00F77593">
      <w:pPr>
        <w:spacing w:after="360"/>
        <w:jc w:val="center"/>
        <w:rPr>
          <w:b/>
          <w:bCs/>
          <w:sz w:val="28"/>
          <w:szCs w:val="28"/>
        </w:rPr>
      </w:pPr>
      <w:r w:rsidRPr="00CF3B9F">
        <w:rPr>
          <w:b/>
          <w:bCs/>
          <w:sz w:val="28"/>
          <w:szCs w:val="28"/>
        </w:rPr>
        <w:t xml:space="preserve">Study </w:t>
      </w:r>
      <w:proofErr w:type="spellStart"/>
      <w:r w:rsidRPr="00CF3B9F">
        <w:rPr>
          <w:b/>
          <w:bCs/>
          <w:sz w:val="28"/>
          <w:szCs w:val="28"/>
        </w:rPr>
        <w:t>guide</w:t>
      </w:r>
      <w:proofErr w:type="spellEnd"/>
      <w:r w:rsidRPr="00CF3B9F">
        <w:rPr>
          <w:b/>
          <w:bCs/>
          <w:sz w:val="28"/>
          <w:szCs w:val="28"/>
        </w:rPr>
        <w:t xml:space="preserve">: </w:t>
      </w:r>
      <w:r w:rsidR="001A42E8" w:rsidRPr="00CF3B9F">
        <w:rPr>
          <w:b/>
          <w:bCs/>
          <w:sz w:val="28"/>
          <w:szCs w:val="28"/>
        </w:rPr>
        <w:t>Přehled očekávaných výstupů z</w:t>
      </w:r>
      <w:r w:rsidR="00703144" w:rsidRPr="00CF3B9F">
        <w:rPr>
          <w:b/>
          <w:bCs/>
          <w:sz w:val="28"/>
          <w:szCs w:val="28"/>
        </w:rPr>
        <w:t xml:space="preserve"> předmětu </w:t>
      </w:r>
      <w:r w:rsidR="001A42E8" w:rsidRPr="00CF3B9F">
        <w:rPr>
          <w:b/>
          <w:bCs/>
          <w:sz w:val="28"/>
          <w:szCs w:val="28"/>
        </w:rPr>
        <w:t>D</w:t>
      </w:r>
      <w:r w:rsidRPr="00CF3B9F">
        <w:rPr>
          <w:b/>
          <w:bCs/>
          <w:sz w:val="28"/>
          <w:szCs w:val="28"/>
        </w:rPr>
        <w:t>idaktik</w:t>
      </w:r>
      <w:r w:rsidR="00703144" w:rsidRPr="00CF3B9F">
        <w:rPr>
          <w:b/>
          <w:bCs/>
          <w:sz w:val="28"/>
          <w:szCs w:val="28"/>
        </w:rPr>
        <w:t>a</w:t>
      </w:r>
      <w:r w:rsidRPr="00CF3B9F">
        <w:rPr>
          <w:b/>
          <w:bCs/>
          <w:sz w:val="28"/>
          <w:szCs w:val="28"/>
        </w:rPr>
        <w:t xml:space="preserve"> biochemie</w:t>
      </w:r>
    </w:p>
    <w:p w14:paraId="6E87EFBC" w14:textId="13C06336" w:rsidR="00703144" w:rsidRDefault="00CF3B9F" w:rsidP="00984059">
      <w:pPr>
        <w:pStyle w:val="Odstavecseseznamem"/>
        <w:numPr>
          <w:ilvl w:val="0"/>
          <w:numId w:val="1"/>
        </w:numPr>
        <w:spacing w:after="240" w:line="288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Rámcové vzdělávací programy</w:t>
      </w:r>
      <w:r w:rsidRPr="00CF3B9F">
        <w:rPr>
          <w:sz w:val="24"/>
          <w:szCs w:val="24"/>
        </w:rPr>
        <w:t xml:space="preserve">. </w:t>
      </w:r>
      <w:r w:rsidR="00703144" w:rsidRPr="00CF3B9F">
        <w:rPr>
          <w:sz w:val="24"/>
          <w:szCs w:val="24"/>
        </w:rPr>
        <w:t>Vyhledám v RVP ZV a RVP G učivo a očekávané výstupy ve výuce přírodních látek/biochemie, porovnám je se svým ŠVP a uvedu příklady diferenciace na konkrétních tématech (jak pro žáky s podprůměrným prospěchem/SVP, tak pro žáky talentované).</w:t>
      </w:r>
    </w:p>
    <w:p w14:paraId="56AACA42" w14:textId="77777777" w:rsidR="00984059" w:rsidRPr="00984059" w:rsidRDefault="00984059" w:rsidP="00984059">
      <w:pPr>
        <w:pStyle w:val="Odstavecseseznamem"/>
        <w:spacing w:after="240" w:line="288" w:lineRule="auto"/>
        <w:ind w:left="357"/>
        <w:rPr>
          <w:sz w:val="8"/>
          <w:szCs w:val="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59"/>
        <w:gridCol w:w="2097"/>
      </w:tblGrid>
      <w:tr w:rsidR="00637AB9" w:rsidRPr="00984059" w14:paraId="7ED249E9" w14:textId="77777777" w:rsidTr="00F77593">
        <w:tc>
          <w:tcPr>
            <w:tcW w:w="3997" w:type="pct"/>
            <w:vAlign w:val="center"/>
          </w:tcPr>
          <w:p w14:paraId="3E538FEE" w14:textId="2855C24F" w:rsidR="00637AB9" w:rsidRPr="00984059" w:rsidRDefault="00637AB9" w:rsidP="00F77593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 xml:space="preserve">Umím vyhledat RVP ZV/G a v něm témata související s biochemií? </w:t>
            </w:r>
          </w:p>
        </w:tc>
        <w:tc>
          <w:tcPr>
            <w:tcW w:w="1003" w:type="pct"/>
            <w:vAlign w:val="center"/>
          </w:tcPr>
          <w:p w14:paraId="26C56C23" w14:textId="669A8E1C" w:rsidR="00637AB9" w:rsidRPr="00984059" w:rsidRDefault="00637AB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984059">
              <w:t>ano –</w:t>
            </w:r>
            <w:r w:rsidR="00984059" w:rsidRPr="00984059">
              <w:t xml:space="preserve"> částečně –</w:t>
            </w:r>
            <w:r w:rsidRPr="00984059">
              <w:t xml:space="preserve"> ne</w:t>
            </w:r>
          </w:p>
        </w:tc>
      </w:tr>
      <w:tr w:rsidR="00984059" w:rsidRPr="00984059" w14:paraId="270D5595" w14:textId="77777777" w:rsidTr="00F77593">
        <w:tc>
          <w:tcPr>
            <w:tcW w:w="3997" w:type="pct"/>
            <w:vAlign w:val="center"/>
          </w:tcPr>
          <w:p w14:paraId="646A6F9F" w14:textId="7953953E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Porovnal</w:t>
            </w:r>
            <w:r w:rsidR="00F77593">
              <w:t>(a)</w:t>
            </w:r>
            <w:r w:rsidRPr="00984059">
              <w:t xml:space="preserve"> jsem požadavky v RVP s mým ŠVP (pokud neučím, tak na libovolném ŠVP)</w:t>
            </w:r>
            <w:r w:rsidR="00F77593">
              <w:t xml:space="preserve"> a uvedl)a) jsem, které části představují „minimální výstupy“ a „rozšiřující výstupy“</w:t>
            </w:r>
            <w:r w:rsidRPr="00984059">
              <w:t>?</w:t>
            </w:r>
          </w:p>
        </w:tc>
        <w:tc>
          <w:tcPr>
            <w:tcW w:w="1003" w:type="pct"/>
            <w:vAlign w:val="center"/>
          </w:tcPr>
          <w:p w14:paraId="624909E4" w14:textId="43C13CBE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8F21D2">
              <w:t>ano – částečně – ne</w:t>
            </w:r>
          </w:p>
        </w:tc>
      </w:tr>
      <w:tr w:rsidR="00984059" w:rsidRPr="00984059" w14:paraId="4354142E" w14:textId="77777777" w:rsidTr="00F77593">
        <w:tc>
          <w:tcPr>
            <w:tcW w:w="3997" w:type="pct"/>
            <w:vAlign w:val="center"/>
          </w:tcPr>
          <w:p w14:paraId="4599023B" w14:textId="14CD4513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 xml:space="preserve">Mám připravené konkrétní možnosti diferenciace pro </w:t>
            </w:r>
            <w:r w:rsidR="00F77593">
              <w:t xml:space="preserve">všechna </w:t>
            </w:r>
            <w:r w:rsidRPr="00984059">
              <w:t>probíraná témata?</w:t>
            </w:r>
          </w:p>
        </w:tc>
        <w:tc>
          <w:tcPr>
            <w:tcW w:w="1003" w:type="pct"/>
            <w:vAlign w:val="center"/>
          </w:tcPr>
          <w:p w14:paraId="19F767C1" w14:textId="3A1EE471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8F21D2">
              <w:t>ano – částečně – ne</w:t>
            </w:r>
          </w:p>
        </w:tc>
      </w:tr>
    </w:tbl>
    <w:p w14:paraId="74C93BCE" w14:textId="77777777" w:rsidR="00637AB9" w:rsidRPr="00637AB9" w:rsidRDefault="00637AB9" w:rsidP="00637AB9">
      <w:pPr>
        <w:spacing w:line="360" w:lineRule="auto"/>
        <w:rPr>
          <w:sz w:val="24"/>
          <w:szCs w:val="24"/>
        </w:rPr>
      </w:pPr>
    </w:p>
    <w:p w14:paraId="5FD5217F" w14:textId="6CBC6D1B" w:rsidR="00BC274D" w:rsidRDefault="00CF3B9F" w:rsidP="00984059">
      <w:pPr>
        <w:pStyle w:val="Odstavecseseznamem"/>
        <w:numPr>
          <w:ilvl w:val="0"/>
          <w:numId w:val="1"/>
        </w:numPr>
        <w:spacing w:line="288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Témata biochemie.</w:t>
      </w:r>
      <w:r w:rsidRPr="00CF3B9F">
        <w:rPr>
          <w:sz w:val="24"/>
          <w:szCs w:val="24"/>
        </w:rPr>
        <w:t xml:space="preserve"> </w:t>
      </w:r>
      <w:r w:rsidR="00BC274D" w:rsidRPr="00CF3B9F">
        <w:rPr>
          <w:sz w:val="24"/>
          <w:szCs w:val="24"/>
        </w:rPr>
        <w:t>K zadanému úseku tematického celku (sacharidy, lipidy, aminokyseliny, proteiny, nukleové kyseliny, enzymy, vitaminy</w:t>
      </w:r>
      <w:r w:rsidR="00984059">
        <w:rPr>
          <w:sz w:val="24"/>
          <w:szCs w:val="24"/>
        </w:rPr>
        <w:t>, hormony</w:t>
      </w:r>
      <w:r w:rsidR="00BC274D" w:rsidRPr="00CF3B9F">
        <w:rPr>
          <w:sz w:val="24"/>
          <w:szCs w:val="24"/>
        </w:rPr>
        <w:t xml:space="preserve">) </w:t>
      </w:r>
      <w:r>
        <w:rPr>
          <w:sz w:val="24"/>
          <w:szCs w:val="24"/>
        </w:rPr>
        <w:t>uvedu</w:t>
      </w:r>
      <w:r w:rsidR="00BC274D" w:rsidRPr="00CF3B9F">
        <w:rPr>
          <w:sz w:val="24"/>
          <w:szCs w:val="24"/>
        </w:rPr>
        <w:t xml:space="preserve"> přesah do běžného života, zdůvodn</w:t>
      </w:r>
      <w:r>
        <w:rPr>
          <w:sz w:val="24"/>
          <w:szCs w:val="24"/>
        </w:rPr>
        <w:t>ím</w:t>
      </w:r>
      <w:r w:rsidR="00BC274D" w:rsidRPr="00CF3B9F">
        <w:rPr>
          <w:sz w:val="24"/>
          <w:szCs w:val="24"/>
        </w:rPr>
        <w:t>, zda ho do výuky na ZŠ nebo SŠ zařad</w:t>
      </w:r>
      <w:r>
        <w:rPr>
          <w:sz w:val="24"/>
          <w:szCs w:val="24"/>
        </w:rPr>
        <w:t>ím</w:t>
      </w:r>
      <w:r w:rsidR="00BC274D" w:rsidRPr="00CF3B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diskutuji, </w:t>
      </w:r>
      <w:r w:rsidR="00BC274D" w:rsidRPr="00CF3B9F">
        <w:rPr>
          <w:sz w:val="24"/>
          <w:szCs w:val="24"/>
        </w:rPr>
        <w:t>jaké jsou vstupní znalosti a dovednosti žáka před tímto tématem a kde daný úsek žák využije při dalším studiu.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126"/>
        <w:gridCol w:w="1701"/>
        <w:gridCol w:w="1956"/>
      </w:tblGrid>
      <w:tr w:rsidR="00984059" w:rsidRPr="00984059" w14:paraId="70C455C1" w14:textId="480B61C5" w:rsidTr="00984059">
        <w:trPr>
          <w:jc w:val="center"/>
        </w:trPr>
        <w:tc>
          <w:tcPr>
            <w:tcW w:w="1271" w:type="dxa"/>
            <w:vAlign w:val="center"/>
          </w:tcPr>
          <w:p w14:paraId="7A4B782E" w14:textId="6591E384" w:rsidR="00637AB9" w:rsidRPr="00984059" w:rsidRDefault="00637AB9" w:rsidP="00F77593">
            <w:pPr>
              <w:spacing w:before="60" w:after="60"/>
            </w:pPr>
            <w:r w:rsidRPr="00984059">
              <w:t>Téma</w:t>
            </w:r>
          </w:p>
        </w:tc>
        <w:tc>
          <w:tcPr>
            <w:tcW w:w="1701" w:type="dxa"/>
            <w:vAlign w:val="center"/>
          </w:tcPr>
          <w:p w14:paraId="3C4E72B9" w14:textId="1653D003" w:rsidR="00637AB9" w:rsidRPr="00984059" w:rsidRDefault="00637AB9" w:rsidP="00F77593">
            <w:pPr>
              <w:spacing w:before="60" w:after="60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Uvedu aspoň pět praktických využití/přesahu do běžného života?</w:t>
            </w:r>
          </w:p>
        </w:tc>
        <w:tc>
          <w:tcPr>
            <w:tcW w:w="1701" w:type="dxa"/>
            <w:vAlign w:val="center"/>
          </w:tcPr>
          <w:p w14:paraId="28940058" w14:textId="7FB4F14D" w:rsidR="00637AB9" w:rsidRPr="00984059" w:rsidRDefault="00637AB9" w:rsidP="00F77593">
            <w:pPr>
              <w:spacing w:before="60" w:after="60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Umím zdůvodnit a argumentovat, v jakém rozsahu budu téma učit?</w:t>
            </w:r>
          </w:p>
        </w:tc>
        <w:tc>
          <w:tcPr>
            <w:tcW w:w="2126" w:type="dxa"/>
            <w:vAlign w:val="center"/>
          </w:tcPr>
          <w:p w14:paraId="50DE0157" w14:textId="54DFFCEF" w:rsidR="00637AB9" w:rsidRPr="00984059" w:rsidRDefault="00637AB9" w:rsidP="00F77593">
            <w:pPr>
              <w:spacing w:before="60" w:after="60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Dokáži vyjmenovat vstupní znalosti a dovednosti žáka</w:t>
            </w:r>
            <w:r w:rsidR="00A90EAA">
              <w:rPr>
                <w:sz w:val="20"/>
                <w:szCs w:val="20"/>
              </w:rPr>
              <w:t xml:space="preserve"> potřebné</w:t>
            </w:r>
            <w:r w:rsidRPr="00984059">
              <w:rPr>
                <w:sz w:val="20"/>
                <w:szCs w:val="20"/>
              </w:rPr>
              <w:t xml:space="preserve"> pro úspěšné osvojení tématu?</w:t>
            </w:r>
          </w:p>
        </w:tc>
        <w:tc>
          <w:tcPr>
            <w:tcW w:w="1701" w:type="dxa"/>
            <w:vAlign w:val="center"/>
          </w:tcPr>
          <w:p w14:paraId="6FE64A7B" w14:textId="342C4F2D" w:rsidR="00637AB9" w:rsidRPr="00984059" w:rsidRDefault="00637AB9" w:rsidP="00F77593">
            <w:pPr>
              <w:spacing w:before="60" w:after="60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Umím vyjmenovat</w:t>
            </w:r>
            <w:r w:rsidR="00F77593">
              <w:rPr>
                <w:sz w:val="20"/>
                <w:szCs w:val="20"/>
              </w:rPr>
              <w:t xml:space="preserve"> aspoň dva příklady</w:t>
            </w:r>
            <w:r w:rsidRPr="00984059">
              <w:rPr>
                <w:sz w:val="20"/>
                <w:szCs w:val="20"/>
              </w:rPr>
              <w:t xml:space="preserve">, kde dále žák téma využije? </w:t>
            </w:r>
          </w:p>
        </w:tc>
        <w:tc>
          <w:tcPr>
            <w:tcW w:w="1956" w:type="dxa"/>
            <w:vAlign w:val="center"/>
          </w:tcPr>
          <w:p w14:paraId="77B2ACE3" w14:textId="446BF907" w:rsidR="00637AB9" w:rsidRPr="00984059" w:rsidRDefault="00637AB9" w:rsidP="00F77593">
            <w:pPr>
              <w:spacing w:before="60" w:after="60"/>
              <w:rPr>
                <w:sz w:val="20"/>
                <w:szCs w:val="20"/>
              </w:rPr>
            </w:pPr>
            <w:r w:rsidRPr="00984059">
              <w:rPr>
                <w:sz w:val="20"/>
                <w:szCs w:val="20"/>
              </w:rPr>
              <w:t>Empatie v chemii: Vyjmenuji aspoň dva konkrétní příklady diferenciace ve výuce?</w:t>
            </w:r>
          </w:p>
        </w:tc>
      </w:tr>
      <w:tr w:rsidR="00984059" w:rsidRPr="00984059" w14:paraId="618BFFD2" w14:textId="1C9F7701" w:rsidTr="00984059">
        <w:trPr>
          <w:jc w:val="center"/>
        </w:trPr>
        <w:tc>
          <w:tcPr>
            <w:tcW w:w="1271" w:type="dxa"/>
            <w:vAlign w:val="center"/>
          </w:tcPr>
          <w:p w14:paraId="371ABDBB" w14:textId="653768C1" w:rsidR="00984059" w:rsidRPr="00984059" w:rsidRDefault="00984059" w:rsidP="00F77593">
            <w:pPr>
              <w:spacing w:before="60" w:after="60"/>
            </w:pPr>
            <w:r w:rsidRPr="00984059">
              <w:t>sacharidy</w:t>
            </w:r>
          </w:p>
        </w:tc>
        <w:tc>
          <w:tcPr>
            <w:tcW w:w="1701" w:type="dxa"/>
            <w:vAlign w:val="center"/>
          </w:tcPr>
          <w:p w14:paraId="17ED8913" w14:textId="43ED55E2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0EB06516" w14:textId="72235288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2126" w:type="dxa"/>
            <w:vAlign w:val="center"/>
          </w:tcPr>
          <w:p w14:paraId="2022C5E6" w14:textId="6631CDD1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710ED847" w14:textId="57EEA7CA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56" w:type="dxa"/>
            <w:vAlign w:val="center"/>
          </w:tcPr>
          <w:p w14:paraId="2CA522A1" w14:textId="6DE85339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984059" w:rsidRPr="00984059" w14:paraId="4AA7FCFA" w14:textId="562E35FB" w:rsidTr="00984059">
        <w:trPr>
          <w:jc w:val="center"/>
        </w:trPr>
        <w:tc>
          <w:tcPr>
            <w:tcW w:w="1271" w:type="dxa"/>
            <w:vAlign w:val="center"/>
          </w:tcPr>
          <w:p w14:paraId="52E20802" w14:textId="727277FB" w:rsidR="00984059" w:rsidRPr="00984059" w:rsidRDefault="00984059" w:rsidP="00F77593">
            <w:pPr>
              <w:spacing w:before="60" w:after="60"/>
            </w:pPr>
            <w:r w:rsidRPr="00984059">
              <w:t>lipidy</w:t>
            </w:r>
          </w:p>
        </w:tc>
        <w:tc>
          <w:tcPr>
            <w:tcW w:w="1701" w:type="dxa"/>
            <w:vAlign w:val="center"/>
          </w:tcPr>
          <w:p w14:paraId="445A2412" w14:textId="0304A190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51269D3B" w14:textId="50221B93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2126" w:type="dxa"/>
            <w:vAlign w:val="center"/>
          </w:tcPr>
          <w:p w14:paraId="516AC057" w14:textId="1FB1AC56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0761B6A1" w14:textId="79A7CF77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56" w:type="dxa"/>
            <w:vAlign w:val="center"/>
          </w:tcPr>
          <w:p w14:paraId="45D9C090" w14:textId="04CDA2A1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984059" w:rsidRPr="00984059" w14:paraId="210FB013" w14:textId="4DBD411C" w:rsidTr="00984059">
        <w:trPr>
          <w:jc w:val="center"/>
        </w:trPr>
        <w:tc>
          <w:tcPr>
            <w:tcW w:w="1271" w:type="dxa"/>
            <w:vAlign w:val="center"/>
          </w:tcPr>
          <w:p w14:paraId="29A0EF65" w14:textId="02AB56E9" w:rsidR="00984059" w:rsidRPr="00984059" w:rsidRDefault="006F75C0" w:rsidP="00F77593">
            <w:pPr>
              <w:spacing w:before="60" w:after="60"/>
            </w:pPr>
            <w:proofErr w:type="spellStart"/>
            <w:r>
              <w:t>a</w:t>
            </w:r>
            <w:r w:rsidR="00984059" w:rsidRPr="00984059">
              <w:t>mino</w:t>
            </w:r>
            <w:proofErr w:type="spellEnd"/>
            <w:r w:rsidR="00984059">
              <w:t>-</w:t>
            </w:r>
            <w:r w:rsidR="00984059" w:rsidRPr="00984059">
              <w:t>kyseliny</w:t>
            </w:r>
          </w:p>
        </w:tc>
        <w:tc>
          <w:tcPr>
            <w:tcW w:w="1701" w:type="dxa"/>
            <w:vAlign w:val="center"/>
          </w:tcPr>
          <w:p w14:paraId="1E0CB0BD" w14:textId="63B6B859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67E4FB3B" w14:textId="4788AD18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2126" w:type="dxa"/>
            <w:vAlign w:val="center"/>
          </w:tcPr>
          <w:p w14:paraId="5686E597" w14:textId="7E2D17CF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1022C5EC" w14:textId="35CEF554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56" w:type="dxa"/>
            <w:vAlign w:val="center"/>
          </w:tcPr>
          <w:p w14:paraId="70779F1E" w14:textId="5FE4B229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984059" w:rsidRPr="00984059" w14:paraId="60CB3C7F" w14:textId="38203AD5" w:rsidTr="00984059">
        <w:trPr>
          <w:jc w:val="center"/>
        </w:trPr>
        <w:tc>
          <w:tcPr>
            <w:tcW w:w="1271" w:type="dxa"/>
            <w:vAlign w:val="center"/>
          </w:tcPr>
          <w:p w14:paraId="71E28B5C" w14:textId="0723D660" w:rsidR="00984059" w:rsidRPr="00984059" w:rsidRDefault="00984059" w:rsidP="00F77593">
            <w:pPr>
              <w:spacing w:before="60" w:after="60"/>
            </w:pPr>
            <w:r w:rsidRPr="00984059">
              <w:t>NK</w:t>
            </w:r>
          </w:p>
        </w:tc>
        <w:tc>
          <w:tcPr>
            <w:tcW w:w="1701" w:type="dxa"/>
            <w:vAlign w:val="center"/>
          </w:tcPr>
          <w:p w14:paraId="1B094D0C" w14:textId="73CB2086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4EDD8C51" w14:textId="616551A0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2126" w:type="dxa"/>
            <w:vAlign w:val="center"/>
          </w:tcPr>
          <w:p w14:paraId="245CD9CB" w14:textId="22F765B9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191BF679" w14:textId="5FA65CF9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56" w:type="dxa"/>
            <w:vAlign w:val="center"/>
          </w:tcPr>
          <w:p w14:paraId="477DDDD0" w14:textId="6393A729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984059" w:rsidRPr="00984059" w14:paraId="1987B12F" w14:textId="42B345A3" w:rsidTr="00984059">
        <w:trPr>
          <w:jc w:val="center"/>
        </w:trPr>
        <w:tc>
          <w:tcPr>
            <w:tcW w:w="1271" w:type="dxa"/>
            <w:vAlign w:val="center"/>
          </w:tcPr>
          <w:p w14:paraId="6FDCCB58" w14:textId="0231C951" w:rsidR="00984059" w:rsidRPr="00984059" w:rsidRDefault="00984059" w:rsidP="00F77593">
            <w:pPr>
              <w:spacing w:before="60" w:after="60"/>
            </w:pPr>
            <w:r w:rsidRPr="00984059">
              <w:t>enzymy a vitaminy</w:t>
            </w:r>
          </w:p>
        </w:tc>
        <w:tc>
          <w:tcPr>
            <w:tcW w:w="1701" w:type="dxa"/>
            <w:vAlign w:val="center"/>
          </w:tcPr>
          <w:p w14:paraId="0471EECD" w14:textId="52AB9EA1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21E2DD74" w14:textId="06F95426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2126" w:type="dxa"/>
            <w:vAlign w:val="center"/>
          </w:tcPr>
          <w:p w14:paraId="175680B6" w14:textId="08063810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6C948A3A" w14:textId="0C49A4E9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56" w:type="dxa"/>
            <w:vAlign w:val="center"/>
          </w:tcPr>
          <w:p w14:paraId="72834638" w14:textId="3280A8B0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  <w:tr w:rsidR="00984059" w:rsidRPr="00984059" w14:paraId="4F3C0F6B" w14:textId="3129C18A" w:rsidTr="00984059">
        <w:trPr>
          <w:jc w:val="center"/>
        </w:trPr>
        <w:tc>
          <w:tcPr>
            <w:tcW w:w="1271" w:type="dxa"/>
            <w:vAlign w:val="center"/>
          </w:tcPr>
          <w:p w14:paraId="05A510F3" w14:textId="55349CCC" w:rsidR="00984059" w:rsidRPr="00984059" w:rsidRDefault="00984059" w:rsidP="00F77593">
            <w:pPr>
              <w:spacing w:before="60" w:after="60"/>
            </w:pPr>
            <w:r w:rsidRPr="00984059">
              <w:t>hormony</w:t>
            </w:r>
          </w:p>
        </w:tc>
        <w:tc>
          <w:tcPr>
            <w:tcW w:w="1701" w:type="dxa"/>
            <w:vAlign w:val="center"/>
          </w:tcPr>
          <w:p w14:paraId="2887E896" w14:textId="1CF15A56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00F27FB6" w14:textId="261DF44C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2126" w:type="dxa"/>
            <w:vAlign w:val="center"/>
          </w:tcPr>
          <w:p w14:paraId="721A2BF3" w14:textId="71A166B8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701" w:type="dxa"/>
            <w:vAlign w:val="center"/>
          </w:tcPr>
          <w:p w14:paraId="71150A61" w14:textId="00483A11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  <w:tc>
          <w:tcPr>
            <w:tcW w:w="1956" w:type="dxa"/>
            <w:vAlign w:val="center"/>
          </w:tcPr>
          <w:p w14:paraId="29F293E4" w14:textId="0CD424C8" w:rsidR="00984059" w:rsidRPr="00984059" w:rsidRDefault="00984059" w:rsidP="00F7759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984059">
              <w:rPr>
                <w:sz w:val="16"/>
                <w:szCs w:val="16"/>
              </w:rPr>
              <w:t>ano – částečně – ne</w:t>
            </w:r>
          </w:p>
        </w:tc>
      </w:tr>
    </w:tbl>
    <w:p w14:paraId="4A275AF3" w14:textId="77777777" w:rsidR="00637AB9" w:rsidRPr="00637AB9" w:rsidRDefault="00637AB9" w:rsidP="00637AB9">
      <w:pPr>
        <w:spacing w:line="360" w:lineRule="auto"/>
        <w:rPr>
          <w:sz w:val="24"/>
          <w:szCs w:val="24"/>
        </w:rPr>
      </w:pPr>
    </w:p>
    <w:p w14:paraId="76944F9C" w14:textId="3F2A7517" w:rsidR="00C006B3" w:rsidRDefault="00CF3B9F" w:rsidP="00197F6C">
      <w:pPr>
        <w:pStyle w:val="Odstavecseseznamem"/>
        <w:numPr>
          <w:ilvl w:val="0"/>
          <w:numId w:val="1"/>
        </w:numPr>
        <w:spacing w:line="288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Badatelsky orientovaná výuka.</w:t>
      </w:r>
      <w:r w:rsidRPr="00CF3B9F">
        <w:rPr>
          <w:sz w:val="24"/>
          <w:szCs w:val="24"/>
        </w:rPr>
        <w:t xml:space="preserve"> </w:t>
      </w:r>
      <w:r w:rsidR="00BC274D" w:rsidRPr="00CF3B9F">
        <w:rPr>
          <w:sz w:val="24"/>
          <w:szCs w:val="24"/>
        </w:rPr>
        <w:t>Charakteriz</w:t>
      </w:r>
      <w:r w:rsidRPr="00CF3B9F">
        <w:rPr>
          <w:sz w:val="24"/>
          <w:szCs w:val="24"/>
        </w:rPr>
        <w:t>uji</w:t>
      </w:r>
      <w:r w:rsidR="00BC274D" w:rsidRPr="00CF3B9F">
        <w:rPr>
          <w:sz w:val="24"/>
          <w:szCs w:val="24"/>
        </w:rPr>
        <w:t xml:space="preserve"> roli učitele a roli žáka při badatelsky orientované výuce. </w:t>
      </w:r>
      <w:r w:rsidRPr="00CF3B9F">
        <w:rPr>
          <w:sz w:val="24"/>
          <w:szCs w:val="24"/>
        </w:rPr>
        <w:t>Uvedu</w:t>
      </w:r>
      <w:r w:rsidR="00BC274D" w:rsidRPr="00CF3B9F">
        <w:rPr>
          <w:sz w:val="24"/>
          <w:szCs w:val="24"/>
        </w:rPr>
        <w:t xml:space="preserve"> její principy (inspirujte se ve </w:t>
      </w:r>
      <w:proofErr w:type="spellStart"/>
      <w:r w:rsidR="00BC274D" w:rsidRPr="00CF3B9F">
        <w:rPr>
          <w:sz w:val="24"/>
          <w:szCs w:val="24"/>
        </w:rPr>
        <w:t>videorozboru</w:t>
      </w:r>
      <w:proofErr w:type="spellEnd"/>
      <w:r w:rsidR="00BC274D" w:rsidRPr="00CF3B9F">
        <w:rPr>
          <w:sz w:val="24"/>
          <w:szCs w:val="24"/>
        </w:rPr>
        <w:t xml:space="preserve">). 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984059" w:rsidRPr="00984059" w14:paraId="5C22AA41" w14:textId="77777777" w:rsidTr="00F77593">
        <w:tc>
          <w:tcPr>
            <w:tcW w:w="3726" w:type="pct"/>
            <w:vAlign w:val="center"/>
          </w:tcPr>
          <w:p w14:paraId="1476AFA8" w14:textId="1668082A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 xml:space="preserve">Umím vysvětlit roli učitele při BOV, uvést a zdůvodnit činnosti, které dělá a nedělá?  </w:t>
            </w:r>
          </w:p>
        </w:tc>
        <w:tc>
          <w:tcPr>
            <w:tcW w:w="1274" w:type="pct"/>
            <w:vAlign w:val="center"/>
          </w:tcPr>
          <w:p w14:paraId="283D8BA3" w14:textId="5F96A4D9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  <w:tr w:rsidR="00984059" w:rsidRPr="00984059" w14:paraId="6B87CEA5" w14:textId="77777777" w:rsidTr="00984059">
        <w:tc>
          <w:tcPr>
            <w:tcW w:w="3726" w:type="pct"/>
            <w:vAlign w:val="center"/>
          </w:tcPr>
          <w:p w14:paraId="38EA68BD" w14:textId="22B4438A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Dokáži vysvětlit roli žáka při BOV?</w:t>
            </w:r>
          </w:p>
        </w:tc>
        <w:tc>
          <w:tcPr>
            <w:tcW w:w="1274" w:type="pct"/>
            <w:vAlign w:val="center"/>
          </w:tcPr>
          <w:p w14:paraId="13C0EE6F" w14:textId="57C53896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  <w:tr w:rsidR="00984059" w:rsidRPr="00984059" w14:paraId="1A574650" w14:textId="77777777" w:rsidTr="00984059">
        <w:tc>
          <w:tcPr>
            <w:tcW w:w="3726" w:type="pct"/>
            <w:vAlign w:val="center"/>
          </w:tcPr>
          <w:p w14:paraId="540F843B" w14:textId="39A2F62D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 xml:space="preserve">Umím vyjmenovat aspoň pět principů BOV? </w:t>
            </w:r>
          </w:p>
        </w:tc>
        <w:tc>
          <w:tcPr>
            <w:tcW w:w="1274" w:type="pct"/>
            <w:vAlign w:val="center"/>
          </w:tcPr>
          <w:p w14:paraId="7250A1AC" w14:textId="01D187F8" w:rsidR="00984059" w:rsidRP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</w:pPr>
            <w:r w:rsidRPr="00F20983">
              <w:t>ano – částečně – ne</w:t>
            </w:r>
          </w:p>
        </w:tc>
      </w:tr>
    </w:tbl>
    <w:p w14:paraId="5ADADB94" w14:textId="77777777" w:rsidR="00F102A4" w:rsidRPr="00F102A4" w:rsidRDefault="00F102A4" w:rsidP="00F102A4">
      <w:pPr>
        <w:spacing w:line="360" w:lineRule="auto"/>
        <w:rPr>
          <w:sz w:val="24"/>
          <w:szCs w:val="24"/>
        </w:rPr>
      </w:pPr>
    </w:p>
    <w:p w14:paraId="0A3E993F" w14:textId="4B04E365" w:rsidR="00BC274D" w:rsidRDefault="00CF3B9F" w:rsidP="00CF3B9F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CMIARE.</w:t>
      </w:r>
      <w:r w:rsidRPr="00CF3B9F">
        <w:rPr>
          <w:sz w:val="24"/>
          <w:szCs w:val="24"/>
        </w:rPr>
        <w:t xml:space="preserve"> </w:t>
      </w:r>
      <w:r w:rsidR="00BC274D" w:rsidRPr="00CF3B9F">
        <w:rPr>
          <w:sz w:val="24"/>
          <w:szCs w:val="24"/>
        </w:rPr>
        <w:t>Vysvětl</w:t>
      </w:r>
      <w:r w:rsidRPr="00CF3B9F">
        <w:rPr>
          <w:sz w:val="24"/>
          <w:szCs w:val="24"/>
        </w:rPr>
        <w:t>ím</w:t>
      </w:r>
      <w:r w:rsidR="00BC274D" w:rsidRPr="00CF3B9F">
        <w:rPr>
          <w:sz w:val="24"/>
          <w:szCs w:val="24"/>
        </w:rPr>
        <w:t xml:space="preserve"> cyklus CMIARE</w:t>
      </w:r>
      <w:r w:rsidR="00F77593">
        <w:rPr>
          <w:sz w:val="24"/>
          <w:szCs w:val="24"/>
        </w:rPr>
        <w:t xml:space="preserve"> a připravím konkrétní aktivitu</w:t>
      </w:r>
      <w:r w:rsidR="00BC274D" w:rsidRPr="00CF3B9F">
        <w:rPr>
          <w:sz w:val="24"/>
          <w:szCs w:val="24"/>
        </w:rPr>
        <w:t xml:space="preserve">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984059" w14:paraId="0F694603" w14:textId="77777777" w:rsidTr="00984059">
        <w:tc>
          <w:tcPr>
            <w:tcW w:w="3726" w:type="pct"/>
          </w:tcPr>
          <w:p w14:paraId="4C231310" w14:textId="5D689706" w:rsidR="00984059" w:rsidRDefault="00984059" w:rsidP="00984059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Vím, co reprezentují jednotlivá písmena ze zkratky CMIARE? </w:t>
            </w:r>
          </w:p>
        </w:tc>
        <w:tc>
          <w:tcPr>
            <w:tcW w:w="1274" w:type="pct"/>
          </w:tcPr>
          <w:p w14:paraId="789F3961" w14:textId="541A45A2" w:rsidR="00984059" w:rsidRDefault="00984059" w:rsidP="00984059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0219C6">
              <w:t>ano – částečně – ne</w:t>
            </w:r>
          </w:p>
        </w:tc>
      </w:tr>
      <w:tr w:rsidR="00984059" w14:paraId="6C426049" w14:textId="77777777" w:rsidTr="00984059">
        <w:tc>
          <w:tcPr>
            <w:tcW w:w="3726" w:type="pct"/>
          </w:tcPr>
          <w:p w14:paraId="54AF99A9" w14:textId="0BE942BA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Dokáži je vysvětlit a uvést, proč jsou důležitá?</w:t>
            </w:r>
          </w:p>
        </w:tc>
        <w:tc>
          <w:tcPr>
            <w:tcW w:w="1274" w:type="pct"/>
          </w:tcPr>
          <w:p w14:paraId="6FA6C78D" w14:textId="639BDD78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0219C6">
              <w:t>ano – částečně – ne</w:t>
            </w:r>
          </w:p>
        </w:tc>
      </w:tr>
      <w:tr w:rsidR="00984059" w14:paraId="2A040AA5" w14:textId="77777777" w:rsidTr="00984059">
        <w:tc>
          <w:tcPr>
            <w:tcW w:w="3726" w:type="pct"/>
          </w:tcPr>
          <w:p w14:paraId="4974B84C" w14:textId="159488A9" w:rsidR="00984059" w:rsidRDefault="00F77593" w:rsidP="00F77593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Připravil(a) jsem</w:t>
            </w:r>
            <w:r w:rsidR="00984059">
              <w:rPr>
                <w:sz w:val="24"/>
                <w:szCs w:val="24"/>
              </w:rPr>
              <w:t xml:space="preserve"> konkrétní aktivitu dle principu CMIARE? </w:t>
            </w:r>
          </w:p>
        </w:tc>
        <w:tc>
          <w:tcPr>
            <w:tcW w:w="1274" w:type="pct"/>
          </w:tcPr>
          <w:p w14:paraId="1DCF051E" w14:textId="37D3A7D2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0219C6">
              <w:t>ano – částečně – ne</w:t>
            </w:r>
          </w:p>
        </w:tc>
      </w:tr>
    </w:tbl>
    <w:p w14:paraId="192EFB45" w14:textId="6018368B" w:rsidR="00197F6C" w:rsidRDefault="000D232C" w:rsidP="00F775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197F6C">
        <w:rPr>
          <w:sz w:val="24"/>
          <w:szCs w:val="24"/>
        </w:rPr>
        <w:br w:type="page"/>
      </w:r>
    </w:p>
    <w:p w14:paraId="7C5176A1" w14:textId="6CCB2DC7" w:rsidR="00F102A4" w:rsidRPr="00F102A4" w:rsidRDefault="00CF3B9F" w:rsidP="000D232C">
      <w:pPr>
        <w:pStyle w:val="Odstavecseseznamem"/>
        <w:numPr>
          <w:ilvl w:val="0"/>
          <w:numId w:val="1"/>
        </w:numPr>
        <w:spacing w:line="288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lastRenderedPageBreak/>
        <w:t>RWCT metody.</w:t>
      </w:r>
      <w:r w:rsidRPr="00CF3B9F">
        <w:rPr>
          <w:sz w:val="24"/>
          <w:szCs w:val="24"/>
        </w:rPr>
        <w:t xml:space="preserve"> </w:t>
      </w:r>
      <w:r w:rsidR="00BC274D" w:rsidRPr="00CF3B9F">
        <w:rPr>
          <w:sz w:val="24"/>
          <w:szCs w:val="24"/>
        </w:rPr>
        <w:t>Vysvětl</w:t>
      </w:r>
      <w:r w:rsidRPr="00CF3B9F">
        <w:rPr>
          <w:sz w:val="24"/>
          <w:szCs w:val="24"/>
        </w:rPr>
        <w:t>ím</w:t>
      </w:r>
      <w:r w:rsidR="00BC274D" w:rsidRPr="00CF3B9F">
        <w:rPr>
          <w:sz w:val="24"/>
          <w:szCs w:val="24"/>
        </w:rPr>
        <w:t xml:space="preserve"> princip vybraných RWCT metod (</w:t>
      </w:r>
      <w:r w:rsidR="001A42E8" w:rsidRPr="00CF3B9F">
        <w:rPr>
          <w:sz w:val="24"/>
          <w:szCs w:val="24"/>
        </w:rPr>
        <w:t xml:space="preserve">EUR, INSERT – práce s textem, INSERT – práce s videem, práce s textem ANO/NE, kostka, pětilístek, myšlenkové mapy) </w:t>
      </w:r>
      <w:r w:rsidRPr="00CF3B9F">
        <w:rPr>
          <w:sz w:val="24"/>
          <w:szCs w:val="24"/>
        </w:rPr>
        <w:t>a aplikuji na konkrétní biochemické téma</w:t>
      </w:r>
      <w:r w:rsidR="00703144" w:rsidRPr="00CF3B9F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26"/>
        <w:gridCol w:w="2602"/>
        <w:gridCol w:w="2614"/>
      </w:tblGrid>
      <w:tr w:rsidR="00F102A4" w:rsidRPr="00984059" w14:paraId="23BF3533" w14:textId="77777777" w:rsidTr="00984059">
        <w:tc>
          <w:tcPr>
            <w:tcW w:w="2614" w:type="dxa"/>
            <w:vAlign w:val="center"/>
          </w:tcPr>
          <w:p w14:paraId="7F5F1704" w14:textId="2E32892E" w:rsidR="00F102A4" w:rsidRPr="00984059" w:rsidRDefault="00F102A4" w:rsidP="00F102A4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Metoda</w:t>
            </w:r>
          </w:p>
        </w:tc>
        <w:tc>
          <w:tcPr>
            <w:tcW w:w="2626" w:type="dxa"/>
            <w:vAlign w:val="center"/>
          </w:tcPr>
          <w:p w14:paraId="7E0303A3" w14:textId="23165964" w:rsidR="00F102A4" w:rsidRPr="00984059" w:rsidRDefault="00F102A4" w:rsidP="00F102A4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Umím vysvětlit</w:t>
            </w:r>
            <w:r w:rsidR="00984059" w:rsidRPr="00984059">
              <w:br/>
            </w:r>
            <w:r w:rsidRPr="00984059">
              <w:t>princip metody?</w:t>
            </w:r>
          </w:p>
        </w:tc>
        <w:tc>
          <w:tcPr>
            <w:tcW w:w="2602" w:type="dxa"/>
            <w:vAlign w:val="center"/>
          </w:tcPr>
          <w:p w14:paraId="54AF88E9" w14:textId="7E4B6799" w:rsidR="00F102A4" w:rsidRPr="00984059" w:rsidRDefault="00F102A4" w:rsidP="00F102A4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Dokáži aplikovat na konkrétní téma</w:t>
            </w:r>
            <w:r w:rsidR="006B1A04">
              <w:br/>
            </w:r>
            <w:r w:rsidRPr="00984059">
              <w:t>z biochemie?</w:t>
            </w:r>
          </w:p>
        </w:tc>
        <w:tc>
          <w:tcPr>
            <w:tcW w:w="2614" w:type="dxa"/>
            <w:vAlign w:val="center"/>
          </w:tcPr>
          <w:p w14:paraId="6D2446DB" w14:textId="75AD9F6F" w:rsidR="00F102A4" w:rsidRPr="00984059" w:rsidRDefault="00F102A4" w:rsidP="00F102A4">
            <w:pPr>
              <w:pStyle w:val="Odstavecseseznamem"/>
              <w:spacing w:before="60" w:after="60"/>
              <w:ind w:left="0"/>
              <w:contextualSpacing w:val="0"/>
            </w:pPr>
            <w:r w:rsidRPr="00984059">
              <w:t>Na jaké téma mám metodu připravenou?</w:t>
            </w:r>
          </w:p>
        </w:tc>
      </w:tr>
      <w:tr w:rsidR="00984059" w:rsidRPr="00984059" w14:paraId="4B42D93E" w14:textId="77777777" w:rsidTr="00F77593">
        <w:tc>
          <w:tcPr>
            <w:tcW w:w="2614" w:type="dxa"/>
            <w:vAlign w:val="center"/>
          </w:tcPr>
          <w:p w14:paraId="79689FE5" w14:textId="09297263" w:rsidR="00984059" w:rsidRPr="00984059" w:rsidRDefault="00984059" w:rsidP="00984059">
            <w:pPr>
              <w:spacing w:before="60" w:after="60"/>
            </w:pPr>
            <w:r w:rsidRPr="00984059">
              <w:t>EUR</w:t>
            </w:r>
          </w:p>
        </w:tc>
        <w:tc>
          <w:tcPr>
            <w:tcW w:w="2626" w:type="dxa"/>
            <w:vAlign w:val="center"/>
          </w:tcPr>
          <w:p w14:paraId="3DCB0123" w14:textId="41B56FAE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02" w:type="dxa"/>
            <w:vAlign w:val="center"/>
          </w:tcPr>
          <w:p w14:paraId="2FF779C0" w14:textId="4CA041E0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14" w:type="dxa"/>
            <w:vAlign w:val="center"/>
          </w:tcPr>
          <w:p w14:paraId="44069304" w14:textId="77777777" w:rsidR="00984059" w:rsidRPr="00984059" w:rsidRDefault="00984059" w:rsidP="00984059">
            <w:pPr>
              <w:spacing w:before="60" w:after="60"/>
            </w:pPr>
          </w:p>
        </w:tc>
      </w:tr>
      <w:tr w:rsidR="00984059" w:rsidRPr="00984059" w14:paraId="16F177C0" w14:textId="77777777" w:rsidTr="00F77593">
        <w:tc>
          <w:tcPr>
            <w:tcW w:w="2614" w:type="dxa"/>
            <w:vAlign w:val="center"/>
          </w:tcPr>
          <w:p w14:paraId="5E9502BA" w14:textId="36BDA85E" w:rsidR="00984059" w:rsidRPr="00984059" w:rsidRDefault="00984059" w:rsidP="00984059">
            <w:pPr>
              <w:spacing w:before="60" w:after="60"/>
            </w:pPr>
            <w:r w:rsidRPr="00984059">
              <w:t>INSERT (video)</w:t>
            </w:r>
          </w:p>
        </w:tc>
        <w:tc>
          <w:tcPr>
            <w:tcW w:w="2626" w:type="dxa"/>
            <w:vAlign w:val="center"/>
          </w:tcPr>
          <w:p w14:paraId="1596864B" w14:textId="19B130F1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02" w:type="dxa"/>
            <w:vAlign w:val="center"/>
          </w:tcPr>
          <w:p w14:paraId="4AAAB43A" w14:textId="568A4453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14" w:type="dxa"/>
            <w:vAlign w:val="center"/>
          </w:tcPr>
          <w:p w14:paraId="11D0EBC4" w14:textId="77777777" w:rsidR="00984059" w:rsidRPr="00984059" w:rsidRDefault="00984059" w:rsidP="00984059">
            <w:pPr>
              <w:spacing w:before="60" w:after="60"/>
            </w:pPr>
          </w:p>
        </w:tc>
      </w:tr>
      <w:tr w:rsidR="00984059" w:rsidRPr="00984059" w14:paraId="44FD2683" w14:textId="77777777" w:rsidTr="00F77593">
        <w:tc>
          <w:tcPr>
            <w:tcW w:w="2614" w:type="dxa"/>
            <w:vAlign w:val="center"/>
          </w:tcPr>
          <w:p w14:paraId="488BC768" w14:textId="0BBDAE2A" w:rsidR="00984059" w:rsidRPr="00984059" w:rsidRDefault="00984059" w:rsidP="00984059">
            <w:pPr>
              <w:spacing w:before="60" w:after="60"/>
            </w:pPr>
            <w:r w:rsidRPr="00984059">
              <w:t>INSET (text)</w:t>
            </w:r>
          </w:p>
        </w:tc>
        <w:tc>
          <w:tcPr>
            <w:tcW w:w="2626" w:type="dxa"/>
            <w:vAlign w:val="center"/>
          </w:tcPr>
          <w:p w14:paraId="356DC5A3" w14:textId="09B74030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02" w:type="dxa"/>
            <w:vAlign w:val="center"/>
          </w:tcPr>
          <w:p w14:paraId="4F43C46C" w14:textId="79F2A8CD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14" w:type="dxa"/>
            <w:vAlign w:val="center"/>
          </w:tcPr>
          <w:p w14:paraId="75D344A3" w14:textId="77777777" w:rsidR="00984059" w:rsidRPr="00984059" w:rsidRDefault="00984059" w:rsidP="00984059">
            <w:pPr>
              <w:spacing w:before="60" w:after="60"/>
            </w:pPr>
          </w:p>
        </w:tc>
      </w:tr>
      <w:tr w:rsidR="00984059" w:rsidRPr="00984059" w14:paraId="3B139B37" w14:textId="77777777" w:rsidTr="00F77593">
        <w:tc>
          <w:tcPr>
            <w:tcW w:w="2614" w:type="dxa"/>
            <w:vAlign w:val="center"/>
          </w:tcPr>
          <w:p w14:paraId="569D828C" w14:textId="3CE1EB73" w:rsidR="00984059" w:rsidRPr="00984059" w:rsidRDefault="00984059" w:rsidP="00984059">
            <w:pPr>
              <w:spacing w:before="60" w:after="60"/>
            </w:pPr>
            <w:r w:rsidRPr="00984059">
              <w:t>práce s textem ANO/NE</w:t>
            </w:r>
          </w:p>
        </w:tc>
        <w:tc>
          <w:tcPr>
            <w:tcW w:w="2626" w:type="dxa"/>
            <w:vAlign w:val="center"/>
          </w:tcPr>
          <w:p w14:paraId="73A60E19" w14:textId="1379731E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02" w:type="dxa"/>
            <w:vAlign w:val="center"/>
          </w:tcPr>
          <w:p w14:paraId="4477BBBC" w14:textId="32C4572B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14" w:type="dxa"/>
            <w:vAlign w:val="center"/>
          </w:tcPr>
          <w:p w14:paraId="4069EF71" w14:textId="77777777" w:rsidR="00984059" w:rsidRPr="00984059" w:rsidRDefault="00984059" w:rsidP="00984059">
            <w:pPr>
              <w:spacing w:before="60" w:after="60"/>
            </w:pPr>
          </w:p>
        </w:tc>
      </w:tr>
      <w:tr w:rsidR="00984059" w:rsidRPr="00984059" w14:paraId="4A52A2BA" w14:textId="77777777" w:rsidTr="00F77593">
        <w:tc>
          <w:tcPr>
            <w:tcW w:w="2614" w:type="dxa"/>
            <w:vAlign w:val="center"/>
          </w:tcPr>
          <w:p w14:paraId="425E5CED" w14:textId="23F25659" w:rsidR="00984059" w:rsidRPr="00984059" w:rsidRDefault="00984059" w:rsidP="00984059">
            <w:pPr>
              <w:spacing w:before="60" w:after="60"/>
            </w:pPr>
            <w:r w:rsidRPr="00984059">
              <w:t>kostka</w:t>
            </w:r>
          </w:p>
        </w:tc>
        <w:tc>
          <w:tcPr>
            <w:tcW w:w="2626" w:type="dxa"/>
            <w:vAlign w:val="center"/>
          </w:tcPr>
          <w:p w14:paraId="391FC01F" w14:textId="419AEBEE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02" w:type="dxa"/>
            <w:vAlign w:val="center"/>
          </w:tcPr>
          <w:p w14:paraId="121A3ECE" w14:textId="053EEA38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14" w:type="dxa"/>
            <w:vAlign w:val="center"/>
          </w:tcPr>
          <w:p w14:paraId="13E81AA3" w14:textId="77777777" w:rsidR="00984059" w:rsidRPr="00984059" w:rsidRDefault="00984059" w:rsidP="00984059">
            <w:pPr>
              <w:spacing w:before="60" w:after="60"/>
            </w:pPr>
          </w:p>
        </w:tc>
      </w:tr>
      <w:tr w:rsidR="00984059" w:rsidRPr="00984059" w14:paraId="4A1F1392" w14:textId="77777777" w:rsidTr="00F77593">
        <w:tc>
          <w:tcPr>
            <w:tcW w:w="2614" w:type="dxa"/>
            <w:vAlign w:val="center"/>
          </w:tcPr>
          <w:p w14:paraId="74EEF420" w14:textId="06423EEF" w:rsidR="00984059" w:rsidRPr="00984059" w:rsidRDefault="00984059" w:rsidP="00984059">
            <w:pPr>
              <w:spacing w:before="60" w:after="60"/>
            </w:pPr>
            <w:r w:rsidRPr="00984059">
              <w:t>pětilístek</w:t>
            </w:r>
          </w:p>
        </w:tc>
        <w:tc>
          <w:tcPr>
            <w:tcW w:w="2626" w:type="dxa"/>
            <w:vAlign w:val="center"/>
          </w:tcPr>
          <w:p w14:paraId="0E185588" w14:textId="68ADD8E8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02" w:type="dxa"/>
            <w:vAlign w:val="center"/>
          </w:tcPr>
          <w:p w14:paraId="5695F714" w14:textId="3A44E083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14" w:type="dxa"/>
            <w:vAlign w:val="center"/>
          </w:tcPr>
          <w:p w14:paraId="5234AEB4" w14:textId="77777777" w:rsidR="00984059" w:rsidRPr="00984059" w:rsidRDefault="00984059" w:rsidP="00984059">
            <w:pPr>
              <w:spacing w:before="60" w:after="60"/>
            </w:pPr>
          </w:p>
        </w:tc>
      </w:tr>
      <w:tr w:rsidR="00984059" w:rsidRPr="00984059" w14:paraId="366C5B4F" w14:textId="77777777" w:rsidTr="00F77593">
        <w:tc>
          <w:tcPr>
            <w:tcW w:w="2614" w:type="dxa"/>
            <w:vAlign w:val="center"/>
          </w:tcPr>
          <w:p w14:paraId="113F1049" w14:textId="000F5A94" w:rsidR="00984059" w:rsidRPr="00984059" w:rsidRDefault="00984059" w:rsidP="00984059">
            <w:pPr>
              <w:spacing w:before="60" w:after="60"/>
            </w:pPr>
            <w:r w:rsidRPr="00984059">
              <w:t>myšlenkové mapy</w:t>
            </w:r>
          </w:p>
        </w:tc>
        <w:tc>
          <w:tcPr>
            <w:tcW w:w="2626" w:type="dxa"/>
            <w:vAlign w:val="center"/>
          </w:tcPr>
          <w:p w14:paraId="3B608D06" w14:textId="414F0C53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02" w:type="dxa"/>
            <w:vAlign w:val="center"/>
          </w:tcPr>
          <w:p w14:paraId="020EE41E" w14:textId="03380A46" w:rsidR="00984059" w:rsidRPr="00984059" w:rsidRDefault="00984059" w:rsidP="00EC1B0D">
            <w:pPr>
              <w:spacing w:before="60" w:after="60"/>
              <w:jc w:val="center"/>
            </w:pPr>
            <w:r w:rsidRPr="00984059">
              <w:t>ano – částečně – ne</w:t>
            </w:r>
          </w:p>
        </w:tc>
        <w:tc>
          <w:tcPr>
            <w:tcW w:w="2614" w:type="dxa"/>
            <w:vAlign w:val="center"/>
          </w:tcPr>
          <w:p w14:paraId="10520A93" w14:textId="77777777" w:rsidR="00984059" w:rsidRPr="00984059" w:rsidRDefault="00984059" w:rsidP="00984059">
            <w:pPr>
              <w:spacing w:before="60" w:after="60"/>
            </w:pPr>
          </w:p>
        </w:tc>
      </w:tr>
    </w:tbl>
    <w:p w14:paraId="0E0E437E" w14:textId="77777777" w:rsidR="00F102A4" w:rsidRPr="00F102A4" w:rsidRDefault="00F102A4" w:rsidP="00F102A4">
      <w:pPr>
        <w:spacing w:line="360" w:lineRule="auto"/>
        <w:rPr>
          <w:sz w:val="24"/>
          <w:szCs w:val="24"/>
        </w:rPr>
      </w:pPr>
    </w:p>
    <w:p w14:paraId="042482BF" w14:textId="2F6217A5" w:rsidR="00CF3B9F" w:rsidRDefault="00703144" w:rsidP="000D232C">
      <w:pPr>
        <w:pStyle w:val="Odstavecseseznamem"/>
        <w:numPr>
          <w:ilvl w:val="0"/>
          <w:numId w:val="1"/>
        </w:numPr>
        <w:spacing w:line="288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>Problémové úseky ve výuce biochemie</w:t>
      </w:r>
      <w:r w:rsidRPr="00CF3B9F">
        <w:rPr>
          <w:sz w:val="24"/>
          <w:szCs w:val="24"/>
        </w:rPr>
        <w:t xml:space="preserve"> (</w:t>
      </w:r>
      <w:r w:rsidR="00CF3B9F" w:rsidRPr="00CF3B9F">
        <w:rPr>
          <w:sz w:val="24"/>
          <w:szCs w:val="24"/>
        </w:rPr>
        <w:t xml:space="preserve">fotosyntéza a dýchací řetězec). Vyjmenuji problematické části a s využitím animace interpretuji probíhající děje.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984059" w14:paraId="09594F9C" w14:textId="77777777" w:rsidTr="00F77593">
        <w:tc>
          <w:tcPr>
            <w:tcW w:w="3726" w:type="pct"/>
            <w:vAlign w:val="center"/>
          </w:tcPr>
          <w:p w14:paraId="526BCE4B" w14:textId="1A2F66E1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Vím, kde na webových stránkách vyhledám zmíněné animace? </w:t>
            </w:r>
          </w:p>
        </w:tc>
        <w:tc>
          <w:tcPr>
            <w:tcW w:w="1274" w:type="pct"/>
            <w:vAlign w:val="center"/>
          </w:tcPr>
          <w:p w14:paraId="0CD603B8" w14:textId="185EBC37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72A26">
              <w:t>ano – částečně – ne</w:t>
            </w:r>
          </w:p>
        </w:tc>
      </w:tr>
      <w:tr w:rsidR="00984059" w14:paraId="3CDCC919" w14:textId="77777777" w:rsidTr="00F77593">
        <w:tc>
          <w:tcPr>
            <w:tcW w:w="3726" w:type="pct"/>
            <w:vAlign w:val="center"/>
          </w:tcPr>
          <w:p w14:paraId="424FDC21" w14:textId="7CDB75FC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Umím animaci spustit a ovládat?</w:t>
            </w:r>
          </w:p>
        </w:tc>
        <w:tc>
          <w:tcPr>
            <w:tcW w:w="1274" w:type="pct"/>
            <w:vAlign w:val="center"/>
          </w:tcPr>
          <w:p w14:paraId="0CBCAA45" w14:textId="68E092CE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72A26">
              <w:t>ano – částečně – ne</w:t>
            </w:r>
          </w:p>
        </w:tc>
      </w:tr>
      <w:tr w:rsidR="00984059" w14:paraId="09246911" w14:textId="77777777" w:rsidTr="00F77593">
        <w:tc>
          <w:tcPr>
            <w:tcW w:w="3726" w:type="pct"/>
            <w:vAlign w:val="center"/>
          </w:tcPr>
          <w:p w14:paraId="7D1B881D" w14:textId="580F866A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Dokáži prezentovat vybrané části animace? </w:t>
            </w:r>
          </w:p>
        </w:tc>
        <w:tc>
          <w:tcPr>
            <w:tcW w:w="1274" w:type="pct"/>
            <w:vAlign w:val="center"/>
          </w:tcPr>
          <w:p w14:paraId="2441BE0B" w14:textId="0E2102B9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72A26">
              <w:t>ano – částečně – ne</w:t>
            </w:r>
          </w:p>
        </w:tc>
      </w:tr>
    </w:tbl>
    <w:p w14:paraId="6131E6B0" w14:textId="77777777" w:rsidR="00F102A4" w:rsidRPr="00F102A4" w:rsidRDefault="00F102A4" w:rsidP="00F102A4">
      <w:pPr>
        <w:spacing w:line="360" w:lineRule="auto"/>
        <w:rPr>
          <w:sz w:val="24"/>
          <w:szCs w:val="24"/>
        </w:rPr>
      </w:pPr>
    </w:p>
    <w:p w14:paraId="02B2C28E" w14:textId="34A836F8" w:rsidR="00CF3B9F" w:rsidRDefault="00CF3B9F" w:rsidP="00984059">
      <w:pPr>
        <w:pStyle w:val="Odstavecseseznamem"/>
        <w:numPr>
          <w:ilvl w:val="0"/>
          <w:numId w:val="1"/>
        </w:numPr>
        <w:spacing w:line="288" w:lineRule="auto"/>
        <w:ind w:left="357" w:hanging="357"/>
        <w:rPr>
          <w:sz w:val="24"/>
          <w:szCs w:val="24"/>
        </w:rPr>
      </w:pPr>
      <w:r w:rsidRPr="00CF3B9F">
        <w:rPr>
          <w:b/>
          <w:bCs/>
          <w:sz w:val="24"/>
          <w:szCs w:val="24"/>
        </w:rPr>
        <w:t xml:space="preserve">Rozvoj řečových dovedností ve výuce biochemie. </w:t>
      </w:r>
      <w:r w:rsidRPr="00CF3B9F">
        <w:rPr>
          <w:sz w:val="24"/>
          <w:szCs w:val="24"/>
        </w:rPr>
        <w:t xml:space="preserve">Popíši aspoň tři aktivity vhodné pro rozvoj řečových dovedností ve výuce biochemie na konkrétních biochemických tématech.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792"/>
        <w:gridCol w:w="2664"/>
      </w:tblGrid>
      <w:tr w:rsidR="00984059" w14:paraId="524646E1" w14:textId="77777777" w:rsidTr="00F77593">
        <w:tc>
          <w:tcPr>
            <w:tcW w:w="3726" w:type="pct"/>
            <w:vAlign w:val="center"/>
          </w:tcPr>
          <w:p w14:paraId="09216172" w14:textId="743DFD3F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Znám tři různé aktivity pro rozvoj řečových dovedností?</w:t>
            </w:r>
          </w:p>
        </w:tc>
        <w:tc>
          <w:tcPr>
            <w:tcW w:w="1274" w:type="pct"/>
            <w:vAlign w:val="center"/>
          </w:tcPr>
          <w:p w14:paraId="60A416D2" w14:textId="2C232BC2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274C60">
              <w:t>ano – částečně – ne</w:t>
            </w:r>
          </w:p>
        </w:tc>
      </w:tr>
      <w:tr w:rsidR="00984059" w14:paraId="273C4F44" w14:textId="77777777" w:rsidTr="00F77593">
        <w:tc>
          <w:tcPr>
            <w:tcW w:w="3726" w:type="pct"/>
            <w:vAlign w:val="center"/>
          </w:tcPr>
          <w:p w14:paraId="6D19FB3B" w14:textId="2BD60685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Dokáži u každé z nich teoreticky pospat její princip?</w:t>
            </w:r>
          </w:p>
        </w:tc>
        <w:tc>
          <w:tcPr>
            <w:tcW w:w="1274" w:type="pct"/>
            <w:vAlign w:val="center"/>
          </w:tcPr>
          <w:p w14:paraId="18C800F2" w14:textId="663BAE26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274C60">
              <w:t>ano – částečně – ne</w:t>
            </w:r>
          </w:p>
        </w:tc>
      </w:tr>
      <w:tr w:rsidR="00984059" w14:paraId="6496ED39" w14:textId="77777777" w:rsidTr="00F77593">
        <w:tc>
          <w:tcPr>
            <w:tcW w:w="3726" w:type="pct"/>
            <w:vAlign w:val="center"/>
          </w:tcPr>
          <w:p w14:paraId="4FB9AEEE" w14:textId="45767101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Umím každou aktivitu aplikovat na různý tematický celek? </w:t>
            </w:r>
          </w:p>
        </w:tc>
        <w:tc>
          <w:tcPr>
            <w:tcW w:w="1274" w:type="pct"/>
            <w:vAlign w:val="center"/>
          </w:tcPr>
          <w:p w14:paraId="2178C863" w14:textId="581AA582" w:rsidR="00984059" w:rsidRDefault="00984059" w:rsidP="00F77593">
            <w:pPr>
              <w:pStyle w:val="Odstavecseseznamem"/>
              <w:spacing w:before="60" w:after="6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274C60">
              <w:t>ano – částečně – ne</w:t>
            </w:r>
          </w:p>
        </w:tc>
      </w:tr>
    </w:tbl>
    <w:p w14:paraId="3451A7A1" w14:textId="77777777" w:rsidR="00CF3B9F" w:rsidRPr="00CF3B9F" w:rsidRDefault="00CF3B9F" w:rsidP="00CF3B9F">
      <w:pPr>
        <w:pStyle w:val="Odstavecseseznamem"/>
        <w:spacing w:line="360" w:lineRule="auto"/>
        <w:ind w:left="360"/>
        <w:rPr>
          <w:sz w:val="24"/>
          <w:szCs w:val="24"/>
        </w:rPr>
      </w:pPr>
    </w:p>
    <w:p w14:paraId="230F9855" w14:textId="77777777" w:rsidR="001A42E8" w:rsidRDefault="001A42E8" w:rsidP="00CF3B9F">
      <w:pPr>
        <w:spacing w:line="360" w:lineRule="auto"/>
      </w:pPr>
    </w:p>
    <w:p w14:paraId="4C1978D2" w14:textId="77777777" w:rsidR="00BC274D" w:rsidRDefault="00BC274D" w:rsidP="00BC274D"/>
    <w:sectPr w:rsidR="00BC274D" w:rsidSect="00CF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46E0"/>
    <w:multiLevelType w:val="hybridMultilevel"/>
    <w:tmpl w:val="1FC07D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Dc3MTA3szQxNjBW0lEKTi0uzszPAykwrAUAUIPxqywAAAA="/>
  </w:docVars>
  <w:rsids>
    <w:rsidRoot w:val="00BC274D"/>
    <w:rsid w:val="000136BD"/>
    <w:rsid w:val="00037B7F"/>
    <w:rsid w:val="00047FAB"/>
    <w:rsid w:val="000D232C"/>
    <w:rsid w:val="001219A1"/>
    <w:rsid w:val="00197F6C"/>
    <w:rsid w:val="001A42E8"/>
    <w:rsid w:val="00267508"/>
    <w:rsid w:val="0027670F"/>
    <w:rsid w:val="003205B4"/>
    <w:rsid w:val="003F2966"/>
    <w:rsid w:val="004169A2"/>
    <w:rsid w:val="00493F04"/>
    <w:rsid w:val="004E6D92"/>
    <w:rsid w:val="00614A69"/>
    <w:rsid w:val="00637AB9"/>
    <w:rsid w:val="006B1A04"/>
    <w:rsid w:val="006E4C7D"/>
    <w:rsid w:val="006F75C0"/>
    <w:rsid w:val="00703144"/>
    <w:rsid w:val="008628C3"/>
    <w:rsid w:val="00984059"/>
    <w:rsid w:val="00A90EAA"/>
    <w:rsid w:val="00A95487"/>
    <w:rsid w:val="00B241FE"/>
    <w:rsid w:val="00BC274D"/>
    <w:rsid w:val="00BE6703"/>
    <w:rsid w:val="00BF7FB1"/>
    <w:rsid w:val="00C17B8E"/>
    <w:rsid w:val="00CA295A"/>
    <w:rsid w:val="00CF3B9F"/>
    <w:rsid w:val="00DA403F"/>
    <w:rsid w:val="00DE3B62"/>
    <w:rsid w:val="00E275F4"/>
    <w:rsid w:val="00EC1B0D"/>
    <w:rsid w:val="00EF6F83"/>
    <w:rsid w:val="00F102A4"/>
    <w:rsid w:val="00F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1BAFD"/>
  <w15:chartTrackingRefBased/>
  <w15:docId w15:val="{1E8F36E7-A8E8-493E-B95C-64057840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74D"/>
    <w:pPr>
      <w:ind w:left="720"/>
      <w:contextualSpacing/>
    </w:pPr>
  </w:style>
  <w:style w:type="table" w:styleId="Mkatabulky">
    <w:name w:val="Table Grid"/>
    <w:basedOn w:val="Normlntabulka"/>
    <w:uiPriority w:val="39"/>
    <w:rsid w:val="00CF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954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54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54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F7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Distler, Petr</dc:creator>
  <cp:keywords/>
  <dc:description/>
  <cp:lastModifiedBy>Distler, Petr</cp:lastModifiedBy>
  <cp:revision>29</cp:revision>
  <cp:lastPrinted>2021-12-12T09:41:00Z</cp:lastPrinted>
  <dcterms:created xsi:type="dcterms:W3CDTF">2021-12-12T08:51:00Z</dcterms:created>
  <dcterms:modified xsi:type="dcterms:W3CDTF">2021-12-13T20:48:00Z</dcterms:modified>
</cp:coreProperties>
</file>