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461" w:rsidRDefault="00E36461" w:rsidP="00613925"/>
    <w:tbl>
      <w:tblPr>
        <w:tblpPr w:leftFromText="141" w:rightFromText="141" w:vertAnchor="page" w:horzAnchor="margin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10051"/>
      </w:tblGrid>
      <w:tr w:rsidR="00E36461" w:rsidRPr="00FE179E" w:rsidTr="00477591">
        <w:trPr>
          <w:trHeight w:val="269"/>
        </w:trPr>
        <w:tc>
          <w:tcPr>
            <w:tcW w:w="295" w:type="pct"/>
            <w:vMerge w:val="restart"/>
          </w:tcPr>
          <w:p w:rsidR="00E36461" w:rsidRPr="00FE179E" w:rsidRDefault="00E36461" w:rsidP="00477591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5" w:type="pct"/>
            <w:vMerge w:val="restart"/>
          </w:tcPr>
          <w:p w:rsidR="00E36461" w:rsidRPr="00FE179E" w:rsidRDefault="00E36461" w:rsidP="00477591">
            <w:pPr>
              <w:spacing w:before="240" w:after="0" w:line="240" w:lineRule="auto"/>
              <w:rPr>
                <w:b/>
              </w:rPr>
            </w:pPr>
            <w:r w:rsidRPr="00FE179E">
              <w:rPr>
                <w:b/>
              </w:rPr>
              <w:t>Tvrzení</w:t>
            </w:r>
          </w:p>
        </w:tc>
      </w:tr>
      <w:tr w:rsidR="00E36461" w:rsidRPr="00FE179E" w:rsidTr="00477591">
        <w:trPr>
          <w:trHeight w:val="509"/>
        </w:trPr>
        <w:tc>
          <w:tcPr>
            <w:tcW w:w="295" w:type="pct"/>
            <w:vMerge/>
          </w:tcPr>
          <w:p w:rsidR="00E36461" w:rsidRPr="00FE179E" w:rsidRDefault="00E36461" w:rsidP="0047759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4705" w:type="pct"/>
            <w:vMerge/>
          </w:tcPr>
          <w:p w:rsidR="00E36461" w:rsidRPr="00FE179E" w:rsidRDefault="00E36461" w:rsidP="00477591">
            <w:pPr>
              <w:spacing w:before="240" w:after="0" w:line="240" w:lineRule="auto"/>
              <w:rPr>
                <w:b/>
              </w:rPr>
            </w:pP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ANO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>1. Ropě se přezdívá černé zlato.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ANO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2. V ČR jsou ložiska ropy na Jižní Moravě. 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3. Ropa vznikla v zemské kůře působením tlaku a tepla zejména </w:t>
            </w:r>
            <w:r w:rsidRPr="004107D6">
              <w:rPr>
                <w:b/>
                <w:color w:val="008000"/>
                <w:sz w:val="24"/>
                <w:szCs w:val="24"/>
              </w:rPr>
              <w:t>z mořského planktonu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ze stromů a zvířat</w:t>
            </w:r>
            <w:r w:rsidRPr="004107D6">
              <w:rPr>
                <w:sz w:val="24"/>
                <w:szCs w:val="24"/>
              </w:rPr>
              <w:t xml:space="preserve">. 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4. Ropa je olejovitá kapalina, která má </w:t>
            </w:r>
            <w:r w:rsidRPr="004107D6">
              <w:rPr>
                <w:b/>
                <w:color w:val="008000"/>
                <w:sz w:val="24"/>
                <w:szCs w:val="24"/>
              </w:rPr>
              <w:t>nižší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vyšší</w:t>
            </w:r>
            <w:r w:rsidRPr="004107D6">
              <w:rPr>
                <w:sz w:val="24"/>
                <w:szCs w:val="24"/>
              </w:rPr>
              <w:t xml:space="preserve"> hustotu než voda.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ANO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5. Složení ropy je hlavně uhlík, vodík, síra, kyslík a dusík. </w:t>
            </w:r>
            <w:r w:rsidRPr="004107D6">
              <w:rPr>
                <w:sz w:val="24"/>
                <w:szCs w:val="24"/>
              </w:rPr>
              <w:br/>
            </w:r>
            <w:r w:rsidRPr="004107D6">
              <w:rPr>
                <w:color w:val="008000"/>
                <w:sz w:val="24"/>
                <w:szCs w:val="24"/>
              </w:rPr>
              <w:t xml:space="preserve">Pro doplnění: </w:t>
            </w:r>
            <w:r w:rsidRPr="004107D6">
              <w:rPr>
                <w:b/>
                <w:color w:val="008000"/>
                <w:sz w:val="24"/>
                <w:szCs w:val="24"/>
              </w:rPr>
              <w:t>C</w:t>
            </w:r>
            <w:r w:rsidRPr="004107D6">
              <w:rPr>
                <w:color w:val="008000"/>
                <w:sz w:val="24"/>
                <w:szCs w:val="24"/>
              </w:rPr>
              <w:t xml:space="preserve"> (80-87 %), </w:t>
            </w:r>
            <w:r w:rsidRPr="004107D6">
              <w:rPr>
                <w:b/>
                <w:color w:val="008000"/>
                <w:sz w:val="24"/>
                <w:szCs w:val="24"/>
              </w:rPr>
              <w:t>H</w:t>
            </w:r>
            <w:r w:rsidRPr="004107D6">
              <w:rPr>
                <w:color w:val="008000"/>
                <w:sz w:val="24"/>
                <w:szCs w:val="24"/>
              </w:rPr>
              <w:t xml:space="preserve"> (10-14 %), </w:t>
            </w:r>
            <w:r w:rsidRPr="004107D6">
              <w:rPr>
                <w:b/>
                <w:color w:val="008000"/>
                <w:sz w:val="24"/>
                <w:szCs w:val="24"/>
              </w:rPr>
              <w:t>S</w:t>
            </w:r>
            <w:r w:rsidRPr="004107D6">
              <w:rPr>
                <w:color w:val="008000"/>
                <w:sz w:val="24"/>
                <w:szCs w:val="24"/>
              </w:rPr>
              <w:t xml:space="preserve"> (0,05-4 %), </w:t>
            </w:r>
            <w:r w:rsidRPr="004107D6">
              <w:rPr>
                <w:b/>
                <w:color w:val="008000"/>
                <w:sz w:val="24"/>
                <w:szCs w:val="24"/>
              </w:rPr>
              <w:t>O</w:t>
            </w:r>
            <w:r w:rsidRPr="004107D6">
              <w:rPr>
                <w:color w:val="008000"/>
                <w:sz w:val="24"/>
                <w:szCs w:val="24"/>
              </w:rPr>
              <w:t xml:space="preserve"> (0,05-1,5 %) a </w:t>
            </w:r>
            <w:r w:rsidRPr="004107D6">
              <w:rPr>
                <w:b/>
                <w:color w:val="008000"/>
                <w:sz w:val="24"/>
                <w:szCs w:val="24"/>
              </w:rPr>
              <w:t>N</w:t>
            </w:r>
            <w:r w:rsidRPr="004107D6">
              <w:rPr>
                <w:color w:val="008000"/>
                <w:sz w:val="24"/>
                <w:szCs w:val="24"/>
              </w:rPr>
              <w:t xml:space="preserve"> (0,2-1 %)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6. Ropu používali už Egypťané, zejména jako </w:t>
            </w:r>
            <w:r w:rsidRPr="004107D6">
              <w:rPr>
                <w:b/>
                <w:color w:val="008000"/>
                <w:sz w:val="24"/>
                <w:szCs w:val="24"/>
              </w:rPr>
              <w:t>mazadlo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make up</w:t>
            </w:r>
            <w:r w:rsidRPr="004107D6">
              <w:rPr>
                <w:sz w:val="24"/>
                <w:szCs w:val="24"/>
              </w:rPr>
              <w:t>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7. </w:t>
            </w:r>
            <w:r w:rsidRPr="004107D6">
              <w:rPr>
                <w:b/>
                <w:color w:val="008000"/>
                <w:sz w:val="24"/>
                <w:szCs w:val="24"/>
              </w:rPr>
              <w:t>Destilací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krystalizací</w:t>
            </w:r>
            <w:r w:rsidRPr="004107D6">
              <w:rPr>
                <w:sz w:val="24"/>
                <w:szCs w:val="24"/>
              </w:rPr>
              <w:t xml:space="preserve"> ropy se oddělí jednotlivé části – např. plyny, benzín, petrolej a mazut.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ANO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>8. Ropa se z podzemí získává z vrtu samovolným tokem na povrch (primární těžba) nebo vtlačením vody</w:t>
            </w:r>
            <w:r>
              <w:rPr>
                <w:sz w:val="24"/>
                <w:szCs w:val="24"/>
              </w:rPr>
              <w:t xml:space="preserve"> </w:t>
            </w:r>
            <w:r w:rsidRPr="004107D6">
              <w:rPr>
                <w:sz w:val="24"/>
                <w:szCs w:val="24"/>
              </w:rPr>
              <w:t>do ložisek (sekundární těžba).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9. Do ČR přivádí ropu </w:t>
            </w:r>
            <w:r w:rsidRPr="004107D6">
              <w:rPr>
                <w:b/>
                <w:color w:val="008000"/>
                <w:sz w:val="24"/>
                <w:szCs w:val="24"/>
              </w:rPr>
              <w:t>dva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jeden</w:t>
            </w:r>
            <w:r w:rsidRPr="004107D6">
              <w:rPr>
                <w:sz w:val="24"/>
                <w:szCs w:val="24"/>
              </w:rPr>
              <w:t xml:space="preserve"> ropovod</w:t>
            </w:r>
            <w:r w:rsidRPr="004107D6">
              <w:rPr>
                <w:color w:val="008000"/>
                <w:sz w:val="24"/>
                <w:szCs w:val="24"/>
              </w:rPr>
              <w:t>y</w:t>
            </w:r>
            <w:r w:rsidRPr="004107D6">
              <w:rPr>
                <w:sz w:val="24"/>
                <w:szCs w:val="24"/>
              </w:rPr>
              <w:t xml:space="preserve"> – Družba a </w:t>
            </w:r>
            <w:r w:rsidRPr="004107D6">
              <w:rPr>
                <w:b/>
                <w:color w:val="008000"/>
                <w:sz w:val="24"/>
                <w:szCs w:val="24"/>
              </w:rPr>
              <w:t>IKL</w:t>
            </w:r>
            <w:r w:rsidRPr="004107D6">
              <w:rPr>
                <w:sz w:val="24"/>
                <w:szCs w:val="24"/>
              </w:rPr>
              <w:t>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10. Síra z ropy se odstraňuje odsířením, tj. převodem na sulfan </w:t>
            </w:r>
            <w:r w:rsidRPr="004107D6">
              <w:rPr>
                <w:b/>
                <w:color w:val="008000"/>
                <w:sz w:val="24"/>
                <w:szCs w:val="24"/>
              </w:rPr>
              <w:t>H</w:t>
            </w:r>
            <w:r w:rsidRPr="004107D6">
              <w:rPr>
                <w:b/>
                <w:color w:val="008000"/>
                <w:sz w:val="24"/>
                <w:szCs w:val="24"/>
                <w:vertAlign w:val="subscript"/>
              </w:rPr>
              <w:t>2</w:t>
            </w:r>
            <w:r w:rsidRPr="004107D6">
              <w:rPr>
                <w:b/>
                <w:color w:val="008000"/>
                <w:sz w:val="24"/>
                <w:szCs w:val="24"/>
              </w:rPr>
              <w:t>S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H</w:t>
            </w:r>
            <w:r w:rsidRPr="004107D6">
              <w:rPr>
                <w:strike/>
                <w:sz w:val="24"/>
                <w:szCs w:val="24"/>
                <w:vertAlign w:val="subscript"/>
              </w:rPr>
              <w:t>2</w:t>
            </w:r>
            <w:r w:rsidRPr="004107D6">
              <w:rPr>
                <w:strike/>
                <w:sz w:val="24"/>
                <w:szCs w:val="24"/>
              </w:rPr>
              <w:t>SO</w:t>
            </w:r>
            <w:r w:rsidRPr="004107D6">
              <w:rPr>
                <w:strike/>
                <w:sz w:val="24"/>
                <w:szCs w:val="24"/>
                <w:vertAlign w:val="subscript"/>
              </w:rPr>
              <w:t>4</w:t>
            </w:r>
            <w:r w:rsidRPr="004107D6">
              <w:rPr>
                <w:sz w:val="24"/>
                <w:szCs w:val="24"/>
              </w:rPr>
              <w:t>.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ANO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11. Ropa je hlavní zdroj pro výrobu plastů. </w:t>
            </w:r>
            <w:r w:rsidRPr="004107D6">
              <w:rPr>
                <w:color w:val="008000"/>
                <w:sz w:val="24"/>
                <w:szCs w:val="24"/>
              </w:rPr>
              <w:t>(</w:t>
            </w:r>
            <w:r>
              <w:rPr>
                <w:color w:val="008000"/>
                <w:sz w:val="24"/>
                <w:szCs w:val="24"/>
              </w:rPr>
              <w:t xml:space="preserve">Pozn.: </w:t>
            </w:r>
            <w:r w:rsidRPr="004107D6">
              <w:rPr>
                <w:color w:val="008000"/>
                <w:sz w:val="24"/>
                <w:szCs w:val="24"/>
              </w:rPr>
              <w:t>ve videu uvedeno termoplastů</w:t>
            </w:r>
            <w:r>
              <w:rPr>
                <w:color w:val="008000"/>
                <w:sz w:val="24"/>
                <w:szCs w:val="24"/>
              </w:rPr>
              <w:t>, a dále pryskyřice, kaučuky, syntetická vlákna a tenzidy.</w:t>
            </w:r>
            <w:r w:rsidRPr="004107D6">
              <w:rPr>
                <w:color w:val="008000"/>
                <w:sz w:val="24"/>
                <w:szCs w:val="24"/>
              </w:rPr>
              <w:t>)</w:t>
            </w:r>
          </w:p>
        </w:tc>
      </w:tr>
      <w:tr w:rsidR="00E36461" w:rsidRPr="00FE179E" w:rsidTr="00477591">
        <w:tc>
          <w:tcPr>
            <w:tcW w:w="295" w:type="pct"/>
            <w:vAlign w:val="center"/>
          </w:tcPr>
          <w:p w:rsidR="00E36461" w:rsidRPr="004107D6" w:rsidRDefault="00E36461" w:rsidP="00477591">
            <w:pPr>
              <w:spacing w:after="0" w:line="240" w:lineRule="auto"/>
              <w:jc w:val="center"/>
            </w:pPr>
            <w:r w:rsidRPr="004107D6">
              <w:t>NE</w:t>
            </w:r>
          </w:p>
        </w:tc>
        <w:tc>
          <w:tcPr>
            <w:tcW w:w="4705" w:type="pct"/>
          </w:tcPr>
          <w:p w:rsidR="00E36461" w:rsidRPr="004107D6" w:rsidRDefault="00E36461" w:rsidP="00477591">
            <w:pPr>
              <w:spacing w:before="120" w:after="120" w:line="240" w:lineRule="auto"/>
              <w:rPr>
                <w:sz w:val="24"/>
                <w:szCs w:val="24"/>
              </w:rPr>
            </w:pPr>
            <w:r w:rsidRPr="004107D6">
              <w:rPr>
                <w:sz w:val="24"/>
                <w:szCs w:val="24"/>
              </w:rPr>
              <w:t xml:space="preserve">12. Spotřeba ropy </w:t>
            </w:r>
            <w:r w:rsidRPr="004107D6">
              <w:rPr>
                <w:b/>
                <w:color w:val="008000"/>
                <w:sz w:val="24"/>
                <w:szCs w:val="24"/>
              </w:rPr>
              <w:t>se stále zvyšuje</w:t>
            </w:r>
            <w:r w:rsidRPr="004107D6">
              <w:rPr>
                <w:sz w:val="24"/>
                <w:szCs w:val="24"/>
              </w:rPr>
              <w:t xml:space="preserve"> </w:t>
            </w:r>
            <w:r w:rsidRPr="004107D6">
              <w:rPr>
                <w:strike/>
                <w:sz w:val="24"/>
                <w:szCs w:val="24"/>
              </w:rPr>
              <w:t>v posledních 10 letech drží na stejné úrovni</w:t>
            </w:r>
            <w:r w:rsidRPr="004107D6">
              <w:rPr>
                <w:sz w:val="24"/>
                <w:szCs w:val="24"/>
              </w:rPr>
              <w:t>.</w:t>
            </w:r>
          </w:p>
        </w:tc>
      </w:tr>
    </w:tbl>
    <w:p w:rsidR="00E36461" w:rsidRPr="006550A2" w:rsidRDefault="00E36461" w:rsidP="00613925">
      <w:pPr>
        <w:rPr>
          <w:b/>
          <w:color w:val="008000"/>
          <w:sz w:val="32"/>
          <w:szCs w:val="32"/>
        </w:rPr>
      </w:pPr>
      <w:r w:rsidRPr="006550A2">
        <w:rPr>
          <w:b/>
          <w:color w:val="008000"/>
          <w:sz w:val="32"/>
          <w:szCs w:val="32"/>
        </w:rPr>
        <w:t xml:space="preserve"> Autorské řešení </w:t>
      </w:r>
    </w:p>
    <w:sectPr w:rsidR="00E36461" w:rsidRPr="006550A2" w:rsidSect="0061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881"/>
    <w:multiLevelType w:val="hybridMultilevel"/>
    <w:tmpl w:val="C58AEB8E"/>
    <w:lvl w:ilvl="0" w:tplc="2E9EE2F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170"/>
    <w:multiLevelType w:val="hybridMultilevel"/>
    <w:tmpl w:val="84369868"/>
    <w:lvl w:ilvl="0" w:tplc="2E9EE2F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1789"/>
    <w:multiLevelType w:val="hybridMultilevel"/>
    <w:tmpl w:val="493E21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3925"/>
    <w:rsid w:val="0019260B"/>
    <w:rsid w:val="001C565F"/>
    <w:rsid w:val="002650D6"/>
    <w:rsid w:val="004107D6"/>
    <w:rsid w:val="00454487"/>
    <w:rsid w:val="00474800"/>
    <w:rsid w:val="00477591"/>
    <w:rsid w:val="005933DB"/>
    <w:rsid w:val="005A2658"/>
    <w:rsid w:val="00607986"/>
    <w:rsid w:val="00613925"/>
    <w:rsid w:val="006550A2"/>
    <w:rsid w:val="007B0A6F"/>
    <w:rsid w:val="008B733B"/>
    <w:rsid w:val="008F5134"/>
    <w:rsid w:val="00906109"/>
    <w:rsid w:val="00BD7C1F"/>
    <w:rsid w:val="00C459D2"/>
    <w:rsid w:val="00CA5038"/>
    <w:rsid w:val="00CE74F1"/>
    <w:rsid w:val="00D41947"/>
    <w:rsid w:val="00DB37E1"/>
    <w:rsid w:val="00E36461"/>
    <w:rsid w:val="00F43871"/>
    <w:rsid w:val="00F771C7"/>
    <w:rsid w:val="00FB75B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4E4BD161-8EFE-4DF9-B6AE-D8A972C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139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13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locked/>
    <w:rsid w:val="0047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4800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</cp:lastModifiedBy>
  <cp:revision>4</cp:revision>
  <cp:lastPrinted>2021-03-07T09:20:00Z</cp:lastPrinted>
  <dcterms:created xsi:type="dcterms:W3CDTF">2021-03-07T09:20:00Z</dcterms:created>
  <dcterms:modified xsi:type="dcterms:W3CDTF">2021-03-11T20:22:00Z</dcterms:modified>
</cp:coreProperties>
</file>