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FD" w:rsidRDefault="002D1AFD" w:rsidP="002D1AFD">
      <w:pPr>
        <w:pStyle w:val="Nadpis1"/>
      </w:pPr>
      <w:r>
        <w:t>Pracovní list</w:t>
      </w:r>
    </w:p>
    <w:p w:rsidR="002D1AFD" w:rsidRDefault="002D1AFD" w:rsidP="002D1AFD">
      <w:pPr>
        <w:spacing w:after="0" w:line="240" w:lineRule="auto"/>
        <w:ind w:firstLine="0"/>
        <w:rPr>
          <w:rFonts w:cs="Times New Roman"/>
          <w:szCs w:val="24"/>
        </w:rPr>
      </w:pPr>
      <w:r w:rsidRPr="0012529E">
        <w:rPr>
          <w:rFonts w:cs="Times New Roman"/>
          <w:szCs w:val="24"/>
        </w:rPr>
        <w:t>PODPŮRNÉ PROSTŘEDKY VE SPORTU</w:t>
      </w:r>
    </w:p>
    <w:tbl>
      <w:tblPr>
        <w:tblStyle w:val="Mkatabulky"/>
        <w:tblW w:w="0" w:type="auto"/>
        <w:tblBorders>
          <w:top w:val="single" w:sz="18" w:space="0" w:color="E36C0A" w:themeColor="accent6" w:themeShade="BF"/>
          <w:left w:val="single" w:sz="18" w:space="0" w:color="E36C0A" w:themeColor="accent6" w:themeShade="BF"/>
          <w:bottom w:val="single" w:sz="18" w:space="0" w:color="E36C0A" w:themeColor="accent6" w:themeShade="BF"/>
          <w:right w:val="single" w:sz="18" w:space="0" w:color="E36C0A" w:themeColor="accent6" w:themeShade="BF"/>
          <w:insideH w:val="single" w:sz="18" w:space="0" w:color="E36C0A" w:themeColor="accent6" w:themeShade="BF"/>
          <w:insideV w:val="single" w:sz="18" w:space="0" w:color="E36C0A" w:themeColor="accent6" w:themeShade="BF"/>
        </w:tblBorders>
        <w:shd w:val="clear" w:color="auto" w:fill="FBD4B4" w:themeFill="accent6" w:themeFillTint="66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212"/>
      </w:tblGrid>
      <w:tr w:rsidR="002D1AFD" w:rsidTr="003B3C41">
        <w:tc>
          <w:tcPr>
            <w:tcW w:w="9212" w:type="dxa"/>
            <w:shd w:val="clear" w:color="auto" w:fill="FBD4B4" w:themeFill="accent6" w:themeFillTint="66"/>
          </w:tcPr>
          <w:p w:rsidR="002D1AFD" w:rsidRPr="0080206E" w:rsidRDefault="002D1AFD" w:rsidP="003B3C41">
            <w:pPr>
              <w:rPr>
                <w:rFonts w:cs="Times New Roman"/>
                <w:szCs w:val="24"/>
              </w:rPr>
            </w:pPr>
            <w:r w:rsidRPr="0080206E">
              <w:rPr>
                <w:rFonts w:cs="Times New Roman"/>
                <w:szCs w:val="24"/>
              </w:rPr>
              <w:t>Na svalový stah je zapotřebí ener</w:t>
            </w:r>
            <w:r>
              <w:rPr>
                <w:rFonts w:cs="Times New Roman"/>
                <w:szCs w:val="24"/>
              </w:rPr>
              <w:t xml:space="preserve">gie, která je dodána hydrolýzou </w:t>
            </w:r>
            <w:r w:rsidRPr="0080206E">
              <w:rPr>
                <w:rFonts w:cs="Times New Roman"/>
                <w:szCs w:val="24"/>
              </w:rPr>
              <w:t>ATP (adenosintrifosfát), které získáváme:</w:t>
            </w:r>
          </w:p>
          <w:p w:rsidR="002D1AFD" w:rsidRPr="0080206E" w:rsidRDefault="002D1AFD" w:rsidP="002D1AFD">
            <w:pPr>
              <w:pStyle w:val="Odstavecseseznamem"/>
              <w:numPr>
                <w:ilvl w:val="0"/>
                <w:numId w:val="2"/>
              </w:numPr>
              <w:spacing w:after="0" w:afterAutospacing="0"/>
              <w:rPr>
                <w:rFonts w:cs="Times New Roman"/>
                <w:szCs w:val="24"/>
              </w:rPr>
            </w:pPr>
            <w:r w:rsidRPr="0080206E">
              <w:rPr>
                <w:rFonts w:cs="Times New Roman"/>
                <w:szCs w:val="24"/>
              </w:rPr>
              <w:t>v malém množství volně k dispozici</w:t>
            </w:r>
          </w:p>
          <w:p w:rsidR="002D1AFD" w:rsidRPr="0080206E" w:rsidRDefault="002D1AFD" w:rsidP="002D1AFD">
            <w:pPr>
              <w:pStyle w:val="Odstavecseseznamem"/>
              <w:numPr>
                <w:ilvl w:val="0"/>
                <w:numId w:val="2"/>
              </w:numPr>
              <w:spacing w:after="0" w:afterAutospacing="0"/>
              <w:rPr>
                <w:rFonts w:cs="Times New Roman"/>
                <w:szCs w:val="24"/>
              </w:rPr>
            </w:pPr>
            <w:r w:rsidRPr="0080206E">
              <w:rPr>
                <w:rFonts w:cs="Times New Roman"/>
                <w:szCs w:val="24"/>
              </w:rPr>
              <w:t>odbouráváním glukosy na pyruvát</w:t>
            </w:r>
          </w:p>
          <w:p w:rsidR="002D1AFD" w:rsidRPr="0080206E" w:rsidRDefault="002D1AFD" w:rsidP="002D1AFD">
            <w:pPr>
              <w:pStyle w:val="Odstavecseseznamem"/>
              <w:numPr>
                <w:ilvl w:val="0"/>
                <w:numId w:val="2"/>
              </w:numPr>
              <w:spacing w:after="0" w:afterAutospacing="0"/>
              <w:rPr>
                <w:rFonts w:cs="Times New Roman"/>
                <w:szCs w:val="24"/>
              </w:rPr>
            </w:pPr>
            <w:r w:rsidRPr="0080206E">
              <w:rPr>
                <w:rFonts w:cs="Times New Roman"/>
                <w:szCs w:val="24"/>
              </w:rPr>
              <w:t xml:space="preserve">aerobním odbouráváním pyruvátu na acetylkoenzym A </w:t>
            </w:r>
            <w:proofErr w:type="spellStart"/>
            <w:r w:rsidRPr="0080206E">
              <w:rPr>
                <w:rFonts w:cs="Times New Roman"/>
                <w:szCs w:val="24"/>
              </w:rPr>
              <w:t>a</w:t>
            </w:r>
            <w:proofErr w:type="spellEnd"/>
            <w:r w:rsidRPr="0080206E">
              <w:rPr>
                <w:rFonts w:cs="Times New Roman"/>
                <w:szCs w:val="24"/>
              </w:rPr>
              <w:t xml:space="preserve"> jeho následným odbouráním na CO</w:t>
            </w:r>
            <w:r w:rsidRPr="0080206E">
              <w:rPr>
                <w:rFonts w:cs="Times New Roman"/>
                <w:szCs w:val="24"/>
                <w:vertAlign w:val="subscript"/>
              </w:rPr>
              <w:t>2</w:t>
            </w:r>
            <w:r w:rsidRPr="0080206E">
              <w:rPr>
                <w:rFonts w:cs="Times New Roman"/>
                <w:szCs w:val="24"/>
              </w:rPr>
              <w:t xml:space="preserve"> v citrátovém cyklu</w:t>
            </w:r>
          </w:p>
          <w:p w:rsidR="002D1AFD" w:rsidRPr="0080206E" w:rsidRDefault="002D1AFD" w:rsidP="002D1AFD">
            <w:pPr>
              <w:pStyle w:val="Odstavecseseznamem"/>
              <w:numPr>
                <w:ilvl w:val="0"/>
                <w:numId w:val="2"/>
              </w:numPr>
              <w:spacing w:after="0" w:afterAutospacing="0"/>
              <w:rPr>
                <w:rFonts w:cs="Times New Roman"/>
                <w:szCs w:val="24"/>
              </w:rPr>
            </w:pPr>
            <w:r w:rsidRPr="0080206E">
              <w:rPr>
                <w:rFonts w:cs="Times New Roman"/>
                <w:szCs w:val="24"/>
              </w:rPr>
              <w:t xml:space="preserve">lipolýzou a následnou β-oxidací uvolněných mastných kyselin na acetylkoenzym A </w:t>
            </w:r>
            <w:proofErr w:type="spellStart"/>
            <w:r w:rsidRPr="0080206E">
              <w:rPr>
                <w:rFonts w:cs="Times New Roman"/>
                <w:szCs w:val="24"/>
              </w:rPr>
              <w:t>a</w:t>
            </w:r>
            <w:proofErr w:type="spellEnd"/>
            <w:r w:rsidRPr="0080206E">
              <w:rPr>
                <w:rFonts w:cs="Times New Roman"/>
                <w:szCs w:val="24"/>
              </w:rPr>
              <w:t xml:space="preserve"> jeho následným odbouráním na CO</w:t>
            </w:r>
            <w:r w:rsidRPr="0080206E">
              <w:rPr>
                <w:rFonts w:cs="Times New Roman"/>
                <w:szCs w:val="24"/>
                <w:vertAlign w:val="subscript"/>
              </w:rPr>
              <w:t>2</w:t>
            </w:r>
            <w:r w:rsidRPr="0080206E">
              <w:rPr>
                <w:rFonts w:cs="Times New Roman"/>
                <w:szCs w:val="24"/>
              </w:rPr>
              <w:t xml:space="preserve"> v citrátovém cyklu</w:t>
            </w:r>
          </w:p>
          <w:p w:rsidR="002D1AFD" w:rsidRPr="0080206E" w:rsidRDefault="002D1AFD" w:rsidP="002D1AFD">
            <w:pPr>
              <w:pStyle w:val="Odstavecseseznamem"/>
              <w:numPr>
                <w:ilvl w:val="0"/>
                <w:numId w:val="2"/>
              </w:numPr>
              <w:spacing w:after="0" w:afterAutospacing="0"/>
              <w:rPr>
                <w:rFonts w:cs="Times New Roman"/>
                <w:szCs w:val="24"/>
              </w:rPr>
            </w:pPr>
            <w:r w:rsidRPr="0080206E">
              <w:rPr>
                <w:rFonts w:cs="Times New Roman"/>
                <w:szCs w:val="24"/>
              </w:rPr>
              <w:t xml:space="preserve">odbouráváním aminokyselin </w:t>
            </w:r>
          </w:p>
          <w:p w:rsidR="002D1AFD" w:rsidRPr="0080206E" w:rsidRDefault="002D1AFD" w:rsidP="002D1AFD">
            <w:pPr>
              <w:pStyle w:val="Odstavecseseznamem"/>
              <w:numPr>
                <w:ilvl w:val="0"/>
                <w:numId w:val="2"/>
              </w:numPr>
              <w:spacing w:after="0" w:afterAutospacing="0"/>
              <w:rPr>
                <w:rFonts w:cs="Times New Roman"/>
                <w:szCs w:val="24"/>
              </w:rPr>
            </w:pPr>
            <w:r w:rsidRPr="0080206E">
              <w:rPr>
                <w:rFonts w:cs="Times New Roman"/>
                <w:szCs w:val="24"/>
              </w:rPr>
              <w:t>oxidativní fosforylací v dýchacím řetězci</w:t>
            </w:r>
          </w:p>
        </w:tc>
      </w:tr>
    </w:tbl>
    <w:tbl>
      <w:tblPr>
        <w:tblStyle w:val="Mkatabulky"/>
        <w:tblpPr w:leftFromText="141" w:rightFromText="141" w:vertAnchor="text" w:horzAnchor="margin" w:tblpY="390"/>
        <w:tblW w:w="0" w:type="auto"/>
        <w:tblLook w:val="04A0" w:firstRow="1" w:lastRow="0" w:firstColumn="1" w:lastColumn="0" w:noHBand="0" w:noVBand="1"/>
      </w:tblPr>
      <w:tblGrid>
        <w:gridCol w:w="9197"/>
      </w:tblGrid>
      <w:tr w:rsidR="002D1AFD" w:rsidTr="003B3C41">
        <w:trPr>
          <w:trHeight w:val="660"/>
        </w:trPr>
        <w:tc>
          <w:tcPr>
            <w:tcW w:w="9197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FBD4B4" w:themeFill="accent6" w:themeFillTint="66"/>
          </w:tcPr>
          <w:p w:rsidR="002D1AFD" w:rsidRDefault="002D1AFD" w:rsidP="003B3C4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DE">
              <w:rPr>
                <w:rFonts w:ascii="Times New Roman" w:hAnsi="Times New Roman" w:cs="Times New Roman"/>
                <w:sz w:val="24"/>
                <w:szCs w:val="24"/>
              </w:rPr>
              <w:t xml:space="preserve">Při prodlužující se délce trvání sportovní zátěže se velmi podstatně mění zdroje, které jsou v organismu využívané ke krytí zvýšených energetických nároků. </w:t>
            </w:r>
          </w:p>
          <w:p w:rsidR="002D1AFD" w:rsidRDefault="002D1AFD" w:rsidP="003B3C41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2D1AFD" w:rsidRDefault="002D1AFD" w:rsidP="002D1AFD">
      <w:pPr>
        <w:spacing w:after="0" w:line="240" w:lineRule="auto"/>
        <w:rPr>
          <w:rFonts w:cs="Times New Roman"/>
          <w:szCs w:val="24"/>
        </w:rPr>
      </w:pPr>
    </w:p>
    <w:p w:rsidR="002D1AFD" w:rsidRDefault="002D1AFD" w:rsidP="002D1AFD">
      <w:pPr>
        <w:spacing w:after="0" w:line="240" w:lineRule="auto"/>
        <w:rPr>
          <w:rFonts w:cs="Times New Roman"/>
          <w:szCs w:val="24"/>
        </w:rPr>
      </w:pPr>
      <w:r w:rsidRPr="003830DD">
        <w:rPr>
          <w:rFonts w:cs="Times New Roman"/>
          <w:noProof/>
          <w:szCs w:val="24"/>
          <w:lang w:eastAsia="cs-CZ"/>
        </w:rPr>
        <w:drawing>
          <wp:inline distT="0" distB="0" distL="0" distR="0" wp14:anchorId="0960DA41" wp14:editId="63A1AAE1">
            <wp:extent cx="5022112" cy="3476592"/>
            <wp:effectExtent l="0" t="0" r="7620" b="0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2112" cy="347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AFD" w:rsidRDefault="002D1AFD" w:rsidP="002D1AFD">
      <w:pPr>
        <w:spacing w:after="0" w:line="240" w:lineRule="auto"/>
        <w:rPr>
          <w:rFonts w:cs="Times New Roman"/>
          <w:szCs w:val="24"/>
        </w:rPr>
      </w:pPr>
      <w:r w:rsidRPr="00C808DE">
        <w:rPr>
          <w:rFonts w:cs="Times New Roman"/>
          <w:szCs w:val="24"/>
        </w:rPr>
        <w:t>Vyhledejte v grafu údaje, které energetic</w:t>
      </w:r>
      <w:r>
        <w:rPr>
          <w:rFonts w:cs="Times New Roman"/>
          <w:szCs w:val="24"/>
        </w:rPr>
        <w:t>ké substráty jsou využívány do 4</w:t>
      </w:r>
      <w:r w:rsidRPr="00C808DE">
        <w:rPr>
          <w:rFonts w:cs="Times New Roman"/>
          <w:szCs w:val="24"/>
        </w:rPr>
        <w:t>0 sekund sportovní zátěže.</w:t>
      </w:r>
    </w:p>
    <w:p w:rsidR="002D1AFD" w:rsidRDefault="002D1AFD" w:rsidP="002D1AFD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Štěpení ATP a CP, anaerobní glykolýza</w:t>
      </w:r>
    </w:p>
    <w:tbl>
      <w:tblPr>
        <w:tblStyle w:val="Mkatabulky"/>
        <w:tblW w:w="0" w:type="auto"/>
        <w:tblBorders>
          <w:top w:val="single" w:sz="18" w:space="0" w:color="E36C0A" w:themeColor="accent6" w:themeShade="BF"/>
          <w:left w:val="single" w:sz="18" w:space="0" w:color="E36C0A" w:themeColor="accent6" w:themeShade="BF"/>
          <w:bottom w:val="single" w:sz="18" w:space="0" w:color="E36C0A" w:themeColor="accent6" w:themeShade="BF"/>
          <w:right w:val="single" w:sz="18" w:space="0" w:color="E36C0A" w:themeColor="accent6" w:themeShade="BF"/>
          <w:insideH w:val="single" w:sz="18" w:space="0" w:color="E36C0A" w:themeColor="accent6" w:themeShade="BF"/>
          <w:insideV w:val="single" w:sz="18" w:space="0" w:color="E36C0A" w:themeColor="accent6" w:themeShade="BF"/>
        </w:tblBorders>
        <w:shd w:val="clear" w:color="auto" w:fill="FBD4B4" w:themeFill="accent6" w:themeFillTint="66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212"/>
      </w:tblGrid>
      <w:tr w:rsidR="002D1AFD" w:rsidTr="003B3C41">
        <w:tc>
          <w:tcPr>
            <w:tcW w:w="9212" w:type="dxa"/>
            <w:shd w:val="clear" w:color="auto" w:fill="FBD4B4" w:themeFill="accent6" w:themeFillTint="66"/>
          </w:tcPr>
          <w:p w:rsidR="002D1AFD" w:rsidRPr="00294E5A" w:rsidRDefault="002D1AFD" w:rsidP="003B3C41">
            <w:pPr>
              <w:pStyle w:val="Odstavecseseznamem"/>
              <w:ind w:left="0" w:firstLine="0"/>
              <w:jc w:val="both"/>
              <w:rPr>
                <w:rFonts w:cs="Times New Roman"/>
                <w:szCs w:val="24"/>
              </w:rPr>
            </w:pPr>
            <w:r w:rsidRPr="00065ECA">
              <w:rPr>
                <w:rFonts w:cs="Times New Roman"/>
                <w:b/>
                <w:noProof/>
                <w:szCs w:val="24"/>
                <w:u w:val="single"/>
                <w:lang w:eastAsia="cs-CZ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47A033DA" wp14:editId="67F2039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107950</wp:posOffset>
                  </wp:positionV>
                  <wp:extent cx="1475105" cy="1076325"/>
                  <wp:effectExtent l="0" t="0" r="0" b="0"/>
                  <wp:wrapSquare wrapText="bothSides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-24359"/>
                          <a:stretch/>
                        </pic:blipFill>
                        <pic:spPr bwMode="auto">
                          <a:xfrm>
                            <a:off x="0" y="0"/>
                            <a:ext cx="147510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ECA">
              <w:rPr>
                <w:rFonts w:cs="Times New Roman"/>
                <w:b/>
                <w:szCs w:val="24"/>
                <w:u w:val="single"/>
              </w:rPr>
              <w:t>Doplňky stravy</w:t>
            </w:r>
            <w:r>
              <w:rPr>
                <w:rFonts w:cs="Times New Roman"/>
                <w:b/>
                <w:szCs w:val="24"/>
                <w:u w:val="single"/>
              </w:rPr>
              <w:t>.</w:t>
            </w:r>
            <w:r w:rsidRPr="0012529E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P</w:t>
            </w:r>
            <w:r w:rsidRPr="0012529E">
              <w:rPr>
                <w:rFonts w:cs="Times New Roman"/>
                <w:szCs w:val="24"/>
              </w:rPr>
              <w:t>ři vrcholovém sportu sportovec není schopen doplnit všechny potřebné prvky a vitaminy pouze z jídla, k</w:t>
            </w:r>
            <w:r>
              <w:rPr>
                <w:rFonts w:cs="Times New Roman"/>
                <w:szCs w:val="24"/>
              </w:rPr>
              <w:t> </w:t>
            </w:r>
            <w:r w:rsidRPr="0012529E">
              <w:rPr>
                <w:rFonts w:cs="Times New Roman"/>
                <w:szCs w:val="24"/>
              </w:rPr>
              <w:t xml:space="preserve">ochraně sportovcova zdraví je obvykle potřeba užívat </w:t>
            </w:r>
            <w:r w:rsidRPr="0012529E">
              <w:rPr>
                <w:rFonts w:cs="Times New Roman"/>
                <w:bCs/>
                <w:szCs w:val="24"/>
              </w:rPr>
              <w:t>výživových doplňků. Ve sportu jsou první zmínky o používání doplňků ke zlepšení sportovního výkonu datovány do starověkého Řecka, konkrétně byly používány při starověkých olympijských hrách. Dnes je na trhu velké množství doplňků.</w:t>
            </w:r>
          </w:p>
        </w:tc>
      </w:tr>
    </w:tbl>
    <w:p w:rsidR="002D1AFD" w:rsidRDefault="002D1AFD" w:rsidP="002D1AFD">
      <w:pPr>
        <w:ind w:firstLine="0"/>
      </w:pPr>
    </w:p>
    <w:tbl>
      <w:tblPr>
        <w:tblStyle w:val="Mkatabulky"/>
        <w:tblW w:w="0" w:type="auto"/>
        <w:tblBorders>
          <w:top w:val="single" w:sz="18" w:space="0" w:color="E36C0A" w:themeColor="accent6" w:themeShade="BF"/>
          <w:left w:val="single" w:sz="18" w:space="0" w:color="E36C0A" w:themeColor="accent6" w:themeShade="BF"/>
          <w:bottom w:val="single" w:sz="18" w:space="0" w:color="E36C0A" w:themeColor="accent6" w:themeShade="BF"/>
          <w:right w:val="single" w:sz="18" w:space="0" w:color="E36C0A" w:themeColor="accent6" w:themeShade="BF"/>
          <w:insideH w:val="single" w:sz="18" w:space="0" w:color="E36C0A" w:themeColor="accent6" w:themeShade="BF"/>
          <w:insideV w:val="single" w:sz="18" w:space="0" w:color="E36C0A" w:themeColor="accent6" w:themeShade="BF"/>
        </w:tblBorders>
        <w:shd w:val="clear" w:color="auto" w:fill="FBD4B4" w:themeFill="accent6" w:themeFillTint="66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212"/>
      </w:tblGrid>
      <w:tr w:rsidR="002D1AFD" w:rsidTr="003B3C41">
        <w:tc>
          <w:tcPr>
            <w:tcW w:w="9212" w:type="dxa"/>
            <w:shd w:val="clear" w:color="auto" w:fill="FBD4B4" w:themeFill="accent6" w:themeFillTint="66"/>
          </w:tcPr>
          <w:p w:rsidR="002D1AFD" w:rsidRPr="00294E5A" w:rsidRDefault="002D1AFD" w:rsidP="003B3C41">
            <w:pPr>
              <w:ind w:firstLine="0"/>
              <w:jc w:val="both"/>
              <w:rPr>
                <w:rFonts w:cs="Times New Roman"/>
                <w:bCs/>
                <w:szCs w:val="24"/>
              </w:rPr>
            </w:pPr>
            <w:r w:rsidRPr="0023408A">
              <w:rPr>
                <w:rFonts w:cs="Times New Roman"/>
                <w:b/>
                <w:bCs/>
                <w:szCs w:val="24"/>
              </w:rPr>
              <w:t>Kofein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12529E">
              <w:rPr>
                <w:rFonts w:cs="Times New Roman"/>
                <w:szCs w:val="24"/>
              </w:rPr>
              <w:t>stimuluje činnost mozku a oddaluje tak pocit únavy, což může nepřímo zlepšit vytrvalostní výkon. Použitím kofeinu se zvyšuje počet dostupných mastných kyselin, čímž se šetří svalový glykogen a prodlužuje se doba do vyčerpání organismu.</w:t>
            </w:r>
          </w:p>
        </w:tc>
      </w:tr>
    </w:tbl>
    <w:p w:rsidR="002D1AFD" w:rsidRDefault="002D1AFD" w:rsidP="002D1AFD">
      <w:pPr>
        <w:spacing w:after="0" w:line="240" w:lineRule="auto"/>
        <w:rPr>
          <w:rFonts w:cs="Times New Roman"/>
          <w:bCs/>
          <w:szCs w:val="24"/>
        </w:rPr>
      </w:pPr>
    </w:p>
    <w:tbl>
      <w:tblPr>
        <w:tblStyle w:val="Mkatabulky"/>
        <w:tblW w:w="0" w:type="auto"/>
        <w:tblBorders>
          <w:top w:val="single" w:sz="18" w:space="0" w:color="E36C0A" w:themeColor="accent6" w:themeShade="BF"/>
          <w:left w:val="single" w:sz="18" w:space="0" w:color="E36C0A" w:themeColor="accent6" w:themeShade="BF"/>
          <w:bottom w:val="single" w:sz="18" w:space="0" w:color="E36C0A" w:themeColor="accent6" w:themeShade="BF"/>
          <w:right w:val="single" w:sz="18" w:space="0" w:color="E36C0A" w:themeColor="accent6" w:themeShade="BF"/>
          <w:insideH w:val="single" w:sz="18" w:space="0" w:color="E36C0A" w:themeColor="accent6" w:themeShade="BF"/>
          <w:insideV w:val="single" w:sz="18" w:space="0" w:color="E36C0A" w:themeColor="accent6" w:themeShade="BF"/>
        </w:tblBorders>
        <w:shd w:val="clear" w:color="auto" w:fill="FBD4B4" w:themeFill="accent6" w:themeFillTint="66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212"/>
      </w:tblGrid>
      <w:tr w:rsidR="002D1AFD" w:rsidTr="003B3C41">
        <w:tc>
          <w:tcPr>
            <w:tcW w:w="9212" w:type="dxa"/>
            <w:shd w:val="clear" w:color="auto" w:fill="FBD4B4" w:themeFill="accent6" w:themeFillTint="66"/>
          </w:tcPr>
          <w:p w:rsidR="002D1AFD" w:rsidRPr="0012529E" w:rsidRDefault="002D1AFD" w:rsidP="003B3C41">
            <w:pPr>
              <w:ind w:firstLine="0"/>
              <w:jc w:val="both"/>
              <w:rPr>
                <w:rFonts w:cs="Times New Roman"/>
                <w:bCs/>
                <w:szCs w:val="24"/>
              </w:rPr>
            </w:pPr>
            <w:r w:rsidRPr="0023408A">
              <w:rPr>
                <w:rFonts w:cs="Times New Roman"/>
                <w:b/>
                <w:bCs/>
                <w:noProof/>
                <w:szCs w:val="24"/>
                <w:lang w:eastAsia="cs-CZ"/>
              </w:rPr>
              <w:drawing>
                <wp:anchor distT="0" distB="0" distL="114300" distR="114300" simplePos="0" relativeHeight="251669504" behindDoc="0" locked="0" layoutInCell="1" allowOverlap="1" wp14:anchorId="66169CD5" wp14:editId="0C8B7EEF">
                  <wp:simplePos x="895350" y="1019175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628650" cy="915035"/>
                  <wp:effectExtent l="0" t="0" r="0" b="0"/>
                  <wp:wrapSquare wrapText="bothSides"/>
                  <wp:docPr id="1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915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3408A">
              <w:rPr>
                <w:rFonts w:cs="Times New Roman"/>
                <w:b/>
                <w:bCs/>
                <w:szCs w:val="24"/>
              </w:rPr>
              <w:t>Soda bikarbona</w:t>
            </w:r>
            <w:r w:rsidRPr="0012529E">
              <w:rPr>
                <w:rFonts w:cs="Times New Roman"/>
                <w:bCs/>
                <w:szCs w:val="24"/>
              </w:rPr>
              <w:t>, neboli</w:t>
            </w:r>
            <w:r>
              <w:rPr>
                <w:rFonts w:cs="Times New Roman"/>
                <w:bCs/>
                <w:szCs w:val="24"/>
              </w:rPr>
              <w:t xml:space="preserve"> jedlá soda</w:t>
            </w:r>
            <w:r w:rsidRPr="0012529E">
              <w:rPr>
                <w:rFonts w:cs="Times New Roman"/>
                <w:bCs/>
                <w:szCs w:val="24"/>
              </w:rPr>
              <w:t xml:space="preserve"> se běžně používá při tzv. pálení žáhy k neutralizaci lokální kyselosti. Tato schopnost je využívána i při metabolické </w:t>
            </w:r>
            <w:proofErr w:type="spellStart"/>
            <w:r w:rsidRPr="0012529E">
              <w:rPr>
                <w:rFonts w:cs="Times New Roman"/>
                <w:bCs/>
                <w:szCs w:val="24"/>
              </w:rPr>
              <w:t>acidose</w:t>
            </w:r>
            <w:proofErr w:type="spellEnd"/>
            <w:r w:rsidRPr="0012529E">
              <w:rPr>
                <w:rFonts w:cs="Times New Roman"/>
                <w:bCs/>
                <w:szCs w:val="24"/>
              </w:rPr>
              <w:t>, která vzniká při intenzivní krátké sportovní zátěži.</w:t>
            </w:r>
          </w:p>
          <w:p w:rsidR="002D1AFD" w:rsidRPr="00294E5A" w:rsidRDefault="002D1AFD" w:rsidP="003B3C41">
            <w:pPr>
              <w:rPr>
                <w:rFonts w:cs="Times New Roman"/>
                <w:bCs/>
                <w:szCs w:val="24"/>
              </w:rPr>
            </w:pPr>
          </w:p>
        </w:tc>
      </w:tr>
    </w:tbl>
    <w:p w:rsidR="002D1AFD" w:rsidRDefault="002D1AFD" w:rsidP="002D1AFD">
      <w:pPr>
        <w:spacing w:after="0" w:line="240" w:lineRule="auto"/>
        <w:rPr>
          <w:rFonts w:cs="Times New Roman"/>
          <w:bCs/>
          <w:szCs w:val="24"/>
        </w:rPr>
      </w:pPr>
    </w:p>
    <w:p w:rsidR="002D1AFD" w:rsidRPr="0012529E" w:rsidRDefault="002D1AFD" w:rsidP="002D1AFD">
      <w:pPr>
        <w:spacing w:after="0" w:line="240" w:lineRule="auto"/>
        <w:ind w:firstLine="0"/>
        <w:rPr>
          <w:rFonts w:cs="Times New Roman"/>
          <w:szCs w:val="24"/>
        </w:rPr>
      </w:pPr>
      <w:r w:rsidRPr="0012529E">
        <w:rPr>
          <w:rFonts w:cs="Times New Roman"/>
          <w:szCs w:val="24"/>
        </w:rPr>
        <w:t>Rozhodni, jaké pH má roztok jedlé sody:</w:t>
      </w:r>
    </w:p>
    <w:p w:rsidR="002D1AFD" w:rsidRPr="0012529E" w:rsidRDefault="002D1AFD" w:rsidP="002D1AFD">
      <w:pPr>
        <w:spacing w:after="0" w:line="240" w:lineRule="auto"/>
        <w:rPr>
          <w:rFonts w:cs="Times New Roman"/>
          <w:szCs w:val="24"/>
        </w:rPr>
      </w:pPr>
      <w:r w:rsidRPr="0012529E">
        <w:rPr>
          <w:rFonts w:cs="Times New Roman"/>
          <w:szCs w:val="24"/>
        </w:rPr>
        <w:t>a) pH&lt;7</w:t>
      </w:r>
    </w:p>
    <w:p w:rsidR="002D1AFD" w:rsidRPr="0012529E" w:rsidRDefault="002D1AFD" w:rsidP="002D1AFD">
      <w:pPr>
        <w:spacing w:after="0" w:line="240" w:lineRule="auto"/>
        <w:rPr>
          <w:rFonts w:cs="Times New Roman"/>
          <w:szCs w:val="24"/>
        </w:rPr>
      </w:pPr>
      <w:r w:rsidRPr="0012529E">
        <w:rPr>
          <w:rFonts w:cs="Times New Roman"/>
          <w:szCs w:val="24"/>
        </w:rPr>
        <w:t>b) pH=7</w:t>
      </w:r>
    </w:p>
    <w:p w:rsidR="002D1AFD" w:rsidRPr="002D1AFD" w:rsidRDefault="002D1AFD" w:rsidP="002D1AFD">
      <w:pPr>
        <w:spacing w:after="0" w:line="240" w:lineRule="auto"/>
        <w:rPr>
          <w:rFonts w:cs="Times New Roman"/>
          <w:b/>
          <w:szCs w:val="24"/>
        </w:rPr>
      </w:pPr>
      <w:r w:rsidRPr="002D1AFD">
        <w:rPr>
          <w:rFonts w:cs="Times New Roman"/>
          <w:b/>
          <w:szCs w:val="24"/>
        </w:rPr>
        <w:t>c) pH&gt;7</w:t>
      </w:r>
    </w:p>
    <w:tbl>
      <w:tblPr>
        <w:tblStyle w:val="Mkatabulky"/>
        <w:tblW w:w="0" w:type="auto"/>
        <w:tblBorders>
          <w:top w:val="single" w:sz="18" w:space="0" w:color="E36C0A" w:themeColor="accent6" w:themeShade="BF"/>
          <w:left w:val="single" w:sz="18" w:space="0" w:color="E36C0A" w:themeColor="accent6" w:themeShade="BF"/>
          <w:bottom w:val="single" w:sz="18" w:space="0" w:color="E36C0A" w:themeColor="accent6" w:themeShade="BF"/>
          <w:right w:val="single" w:sz="18" w:space="0" w:color="E36C0A" w:themeColor="accent6" w:themeShade="BF"/>
          <w:insideH w:val="single" w:sz="18" w:space="0" w:color="E36C0A" w:themeColor="accent6" w:themeShade="BF"/>
          <w:insideV w:val="single" w:sz="18" w:space="0" w:color="E36C0A" w:themeColor="accent6" w:themeShade="BF"/>
        </w:tblBorders>
        <w:shd w:val="clear" w:color="auto" w:fill="FBD4B4" w:themeFill="accent6" w:themeFillTint="66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212"/>
      </w:tblGrid>
      <w:tr w:rsidR="002D1AFD" w:rsidTr="003B3C41">
        <w:tc>
          <w:tcPr>
            <w:tcW w:w="9212" w:type="dxa"/>
            <w:shd w:val="clear" w:color="auto" w:fill="FBD4B4" w:themeFill="accent6" w:themeFillTint="66"/>
          </w:tcPr>
          <w:p w:rsidR="002D1AFD" w:rsidRPr="00294E5A" w:rsidRDefault="002D1AFD" w:rsidP="003B3C41">
            <w:pPr>
              <w:ind w:firstLine="0"/>
              <w:rPr>
                <w:rFonts w:cs="Times New Roman"/>
                <w:bCs/>
                <w:szCs w:val="24"/>
              </w:rPr>
            </w:pPr>
            <w:r w:rsidRPr="00065ECA">
              <w:rPr>
                <w:rFonts w:cs="Times New Roman"/>
                <w:b/>
                <w:bCs/>
                <w:szCs w:val="24"/>
              </w:rPr>
              <w:t>BCAA</w:t>
            </w:r>
            <w:r w:rsidRPr="0012529E">
              <w:rPr>
                <w:rFonts w:cs="Times New Roman"/>
                <w:bCs/>
                <w:szCs w:val="24"/>
              </w:rPr>
              <w:t xml:space="preserve">, neboli rozvětvené aminokyseliny jsou sportovci využívány pro jejich snadnou vstřebatelnost z trávicího ústrojí. </w:t>
            </w:r>
          </w:p>
        </w:tc>
      </w:tr>
    </w:tbl>
    <w:p w:rsidR="002D1AFD" w:rsidRDefault="002D1AFD" w:rsidP="002D1AFD">
      <w:pPr>
        <w:spacing w:after="0" w:line="240" w:lineRule="auto"/>
        <w:rPr>
          <w:rFonts w:cs="Times New Roman"/>
          <w:bCs/>
          <w:szCs w:val="24"/>
        </w:rPr>
      </w:pPr>
    </w:p>
    <w:p w:rsidR="002D1AFD" w:rsidRDefault="002D1AFD" w:rsidP="002D1AFD">
      <w:pPr>
        <w:spacing w:after="0" w:line="240" w:lineRule="auto"/>
        <w:ind w:firstLine="0"/>
        <w:rPr>
          <w:rFonts w:cs="Times New Roman"/>
          <w:bCs/>
          <w:szCs w:val="24"/>
        </w:rPr>
      </w:pPr>
      <w:r>
        <w:rPr>
          <w:rFonts w:cs="Times New Roman"/>
          <w:noProof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kt 6" o:spid="_x0000_s1028" type="#_x0000_t75" style="position:absolute;margin-left:137.4pt;margin-top:16.4pt;width:72.25pt;height:63.85pt;z-index:251676672;visibility:visible">
            <v:imagedata r:id="rId9" o:title=""/>
          </v:shape>
          <o:OLEObject Type="Embed" ProgID="ACD.ChemSketch.20" ShapeID="Objekt 6" DrawAspect="Content" ObjectID="_1575196010" r:id="rId10"/>
        </w:pict>
      </w:r>
      <w:r>
        <w:rPr>
          <w:rFonts w:cs="Times New Roman"/>
          <w:bCs/>
          <w:noProof/>
          <w:szCs w:val="24"/>
          <w:lang w:eastAsia="cs-CZ"/>
        </w:rPr>
        <w:pict>
          <v:shape id="Objekt 5" o:spid="_x0000_s1027" type="#_x0000_t75" style="position:absolute;margin-left:-2.15pt;margin-top:16.4pt;width:106.8pt;height:63.85pt;z-index:251675648;visibility:visible">
            <v:imagedata r:id="rId11" o:title=""/>
          </v:shape>
          <o:OLEObject Type="Embed" ProgID="ACD.ChemSketch.20" ShapeID="Objekt 5" DrawAspect="Content" ObjectID="_1575196011" r:id="rId12"/>
        </w:pict>
      </w:r>
      <w:r>
        <w:rPr>
          <w:rFonts w:cs="Times New Roman"/>
          <w:bCs/>
          <w:noProof/>
          <w:szCs w:val="24"/>
          <w:lang w:eastAsia="cs-CZ"/>
        </w:rPr>
        <w:pict>
          <v:shape id="Objekt 3" o:spid="_x0000_s1026" type="#_x0000_t75" style="position:absolute;margin-left:252.4pt;margin-top:16.4pt;width:86.4pt;height:66.25pt;z-index:251674624;visibility:visible">
            <v:imagedata r:id="rId13" o:title=""/>
          </v:shape>
          <o:OLEObject Type="Embed" ProgID="ACD.ChemSketch.20" ShapeID="Objekt 3" DrawAspect="Content" ObjectID="_1575196012" r:id="rId14"/>
        </w:pict>
      </w:r>
      <w:r w:rsidRPr="0012529E">
        <w:rPr>
          <w:rFonts w:cs="Times New Roman"/>
          <w:bCs/>
          <w:szCs w:val="24"/>
        </w:rPr>
        <w:t>Rozhodni, které z uvedených aminokyselin patří mezi BCAA:</w:t>
      </w:r>
    </w:p>
    <w:p w:rsidR="002D1AFD" w:rsidRDefault="002D1AFD" w:rsidP="002D1AFD">
      <w:pPr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cs-CZ"/>
        </w:rPr>
        <w:pict>
          <v:shape id="Objekt 7" o:spid="_x0000_s1029" type="#_x0000_t75" style="position:absolute;left:0;text-align:left;margin-left:370.8pt;margin-top:-.05pt;width:72.25pt;height:43.7pt;z-index:251677696;visibility:visible">
            <v:imagedata r:id="rId15" o:title=""/>
          </v:shape>
          <o:OLEObject Type="Embed" ProgID="ACD.ChemSketch.20" ShapeID="Objekt 7" DrawAspect="Content" ObjectID="_1575196013" r:id="rId16"/>
        </w:pict>
      </w:r>
    </w:p>
    <w:p w:rsidR="002D1AFD" w:rsidRDefault="002D1AFD" w:rsidP="002D1AFD">
      <w:pPr>
        <w:spacing w:after="0" w:line="240" w:lineRule="auto"/>
      </w:pP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tab/>
      </w:r>
      <w:r>
        <w:tab/>
      </w:r>
      <w:r>
        <w:tab/>
      </w:r>
      <w:r>
        <w:tab/>
      </w:r>
    </w:p>
    <w:p w:rsidR="002D1AFD" w:rsidRPr="006D082A" w:rsidRDefault="002D1AFD" w:rsidP="002D1AFD">
      <w:pPr>
        <w:spacing w:after="0" w:line="240" w:lineRule="auto"/>
        <w:ind w:firstLine="0"/>
        <w:rPr>
          <w:rFonts w:cs="Times New Roman"/>
          <w:bCs/>
          <w:szCs w:val="24"/>
        </w:rPr>
      </w:pPr>
      <w:r w:rsidRPr="002D1AFD">
        <w:rPr>
          <w:b/>
        </w:rPr>
        <w:t xml:space="preserve">          leucin</w:t>
      </w:r>
      <w:r>
        <w:tab/>
      </w:r>
      <w:r>
        <w:tab/>
      </w:r>
      <w:r>
        <w:tab/>
        <w:t xml:space="preserve">       alanin</w:t>
      </w:r>
      <w:r>
        <w:tab/>
      </w:r>
      <w:r>
        <w:tab/>
      </w:r>
      <w:r>
        <w:tab/>
      </w:r>
      <w:r w:rsidRPr="002D1AFD">
        <w:rPr>
          <w:b/>
        </w:rPr>
        <w:t>valin</w:t>
      </w:r>
      <w:r w:rsidRPr="002D1AFD">
        <w:rPr>
          <w:b/>
        </w:rPr>
        <w:tab/>
      </w:r>
      <w:r w:rsidRPr="002D1AFD">
        <w:rPr>
          <w:b/>
        </w:rPr>
        <w:tab/>
      </w:r>
      <w:r>
        <w:tab/>
        <w:t>glycin</w:t>
      </w:r>
    </w:p>
    <w:p w:rsidR="002D1AFD" w:rsidRDefault="002D1AFD" w:rsidP="002D1AFD">
      <w:pPr>
        <w:spacing w:after="200" w:afterAutospacing="0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2D1AFD" w:rsidRPr="0012529E" w:rsidRDefault="002D1AFD" w:rsidP="002D1AFD">
      <w:pPr>
        <w:spacing w:after="0" w:line="240" w:lineRule="auto"/>
        <w:ind w:firstLine="0"/>
        <w:rPr>
          <w:rFonts w:cs="Times New Roman"/>
          <w:szCs w:val="24"/>
        </w:rPr>
      </w:pPr>
      <w:r w:rsidRPr="0012529E">
        <w:rPr>
          <w:rFonts w:cs="Times New Roman"/>
          <w:szCs w:val="24"/>
        </w:rPr>
        <w:lastRenderedPageBreak/>
        <w:t>Vyber definici pojmu esenciální aminokyseliny:</w:t>
      </w:r>
    </w:p>
    <w:p w:rsidR="002D1AFD" w:rsidRPr="0012529E" w:rsidRDefault="002D1AFD" w:rsidP="002D1AFD">
      <w:pPr>
        <w:spacing w:after="0" w:line="240" w:lineRule="auto"/>
        <w:ind w:firstLine="0"/>
        <w:rPr>
          <w:rFonts w:cs="Times New Roman"/>
          <w:szCs w:val="24"/>
        </w:rPr>
      </w:pPr>
      <w:r w:rsidRPr="0012529E">
        <w:rPr>
          <w:rFonts w:cs="Times New Roman"/>
          <w:szCs w:val="24"/>
        </w:rPr>
        <w:t>a) jsou to vonné sloučeniny, používané v</w:t>
      </w:r>
      <w:r>
        <w:rPr>
          <w:rFonts w:cs="Times New Roman"/>
          <w:szCs w:val="24"/>
        </w:rPr>
        <w:t> </w:t>
      </w:r>
      <w:r w:rsidRPr="0012529E">
        <w:rPr>
          <w:rFonts w:cs="Times New Roman"/>
          <w:szCs w:val="24"/>
        </w:rPr>
        <w:t>parfumerii</w:t>
      </w:r>
    </w:p>
    <w:p w:rsidR="002D1AFD" w:rsidRPr="002D1AFD" w:rsidRDefault="002D1AFD" w:rsidP="002D1AFD">
      <w:pPr>
        <w:spacing w:after="0" w:line="240" w:lineRule="auto"/>
        <w:ind w:firstLine="0"/>
        <w:rPr>
          <w:rFonts w:cs="Times New Roman"/>
          <w:b/>
          <w:szCs w:val="24"/>
        </w:rPr>
      </w:pPr>
      <w:r w:rsidRPr="002D1AFD">
        <w:rPr>
          <w:rFonts w:cs="Times New Roman"/>
          <w:b/>
          <w:szCs w:val="24"/>
        </w:rPr>
        <w:t>b) jsou to nepostradatelné aminokyseliny, člověk je musí přijímat potravou</w:t>
      </w:r>
    </w:p>
    <w:p w:rsidR="002D1AFD" w:rsidRPr="0012529E" w:rsidRDefault="002D1AFD" w:rsidP="002D1AFD">
      <w:pPr>
        <w:spacing w:after="0" w:line="240" w:lineRule="auto"/>
        <w:ind w:firstLine="0"/>
        <w:rPr>
          <w:rFonts w:cs="Times New Roman"/>
          <w:szCs w:val="24"/>
        </w:rPr>
      </w:pPr>
      <w:r w:rsidRPr="0012529E">
        <w:rPr>
          <w:rFonts w:cs="Times New Roman"/>
          <w:szCs w:val="24"/>
        </w:rPr>
        <w:t xml:space="preserve">c) jsou to sloučeniny, které si tělo umí </w:t>
      </w:r>
      <w:proofErr w:type="spellStart"/>
      <w:r w:rsidRPr="0012529E">
        <w:rPr>
          <w:rFonts w:cs="Times New Roman"/>
          <w:szCs w:val="24"/>
        </w:rPr>
        <w:t>nasyntetizovat</w:t>
      </w:r>
      <w:proofErr w:type="spellEnd"/>
      <w:r w:rsidRPr="0012529E">
        <w:rPr>
          <w:rFonts w:cs="Times New Roman"/>
          <w:szCs w:val="24"/>
        </w:rPr>
        <w:t xml:space="preserve"> samo</w:t>
      </w:r>
    </w:p>
    <w:p w:rsidR="002D1AFD" w:rsidRDefault="002D1AFD" w:rsidP="002D1AFD"/>
    <w:tbl>
      <w:tblPr>
        <w:tblStyle w:val="Mkatabulky"/>
        <w:tblW w:w="0" w:type="auto"/>
        <w:tblBorders>
          <w:top w:val="single" w:sz="18" w:space="0" w:color="E36C0A" w:themeColor="accent6" w:themeShade="BF"/>
          <w:left w:val="single" w:sz="18" w:space="0" w:color="E36C0A" w:themeColor="accent6" w:themeShade="BF"/>
          <w:bottom w:val="single" w:sz="18" w:space="0" w:color="E36C0A" w:themeColor="accent6" w:themeShade="BF"/>
          <w:right w:val="single" w:sz="18" w:space="0" w:color="E36C0A" w:themeColor="accent6" w:themeShade="BF"/>
          <w:insideH w:val="single" w:sz="18" w:space="0" w:color="E36C0A" w:themeColor="accent6" w:themeShade="BF"/>
          <w:insideV w:val="single" w:sz="18" w:space="0" w:color="E36C0A" w:themeColor="accent6" w:themeShade="BF"/>
        </w:tblBorders>
        <w:shd w:val="clear" w:color="auto" w:fill="FBD4B4" w:themeFill="accent6" w:themeFillTint="66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212"/>
      </w:tblGrid>
      <w:tr w:rsidR="002D1AFD" w:rsidTr="003B3C41">
        <w:tc>
          <w:tcPr>
            <w:tcW w:w="9212" w:type="dxa"/>
            <w:shd w:val="clear" w:color="auto" w:fill="FBD4B4" w:themeFill="accent6" w:themeFillTint="66"/>
          </w:tcPr>
          <w:p w:rsidR="002D1AFD" w:rsidRPr="00294E5A" w:rsidRDefault="002D1AFD" w:rsidP="002D1AFD">
            <w:pPr>
              <w:ind w:firstLine="0"/>
            </w:pPr>
            <w:r w:rsidRPr="0023408A">
              <w:rPr>
                <w:b/>
              </w:rPr>
              <w:t>Oxokyseliny</w:t>
            </w:r>
            <w:r w:rsidRPr="0012529E">
              <w:t>: Mohou se přemě</w:t>
            </w:r>
            <w:r>
              <w:t>ňovat na aminokyseliny procesem zvaným</w:t>
            </w:r>
            <w:r>
              <w:t xml:space="preserve"> transaminace. Potřebné</w:t>
            </w:r>
            <w:r w:rsidRPr="0012529E">
              <w:t xml:space="preserve"> aminokyselin</w:t>
            </w:r>
            <w:r>
              <w:t>y jsou</w:t>
            </w:r>
            <w:r w:rsidRPr="0012529E">
              <w:t xml:space="preserve"> procesem </w:t>
            </w:r>
            <w:r>
              <w:t xml:space="preserve">proteosyntézou nezbytné </w:t>
            </w:r>
            <w:r w:rsidRPr="0012529E">
              <w:t>k obnově poškozených svalových vláken.</w:t>
            </w:r>
          </w:p>
        </w:tc>
      </w:tr>
    </w:tbl>
    <w:p w:rsidR="002D1AFD" w:rsidRDefault="002D1AFD" w:rsidP="002D1AFD">
      <w:pPr>
        <w:spacing w:after="0" w:line="240" w:lineRule="auto"/>
        <w:rPr>
          <w:rFonts w:cs="Times New Roman"/>
          <w:bCs/>
          <w:szCs w:val="24"/>
        </w:rPr>
      </w:pPr>
    </w:p>
    <w:tbl>
      <w:tblPr>
        <w:tblStyle w:val="Mkatabulky"/>
        <w:tblW w:w="0" w:type="auto"/>
        <w:tblBorders>
          <w:top w:val="single" w:sz="18" w:space="0" w:color="E36C0A" w:themeColor="accent6" w:themeShade="BF"/>
          <w:left w:val="single" w:sz="18" w:space="0" w:color="E36C0A" w:themeColor="accent6" w:themeShade="BF"/>
          <w:bottom w:val="single" w:sz="18" w:space="0" w:color="E36C0A" w:themeColor="accent6" w:themeShade="BF"/>
          <w:right w:val="single" w:sz="18" w:space="0" w:color="E36C0A" w:themeColor="accent6" w:themeShade="BF"/>
          <w:insideH w:val="single" w:sz="18" w:space="0" w:color="E36C0A" w:themeColor="accent6" w:themeShade="BF"/>
          <w:insideV w:val="single" w:sz="18" w:space="0" w:color="E36C0A" w:themeColor="accent6" w:themeShade="BF"/>
        </w:tblBorders>
        <w:shd w:val="clear" w:color="auto" w:fill="FBD4B4" w:themeFill="accent6" w:themeFillTint="66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212"/>
      </w:tblGrid>
      <w:tr w:rsidR="002D1AFD" w:rsidTr="003B3C41">
        <w:tc>
          <w:tcPr>
            <w:tcW w:w="9212" w:type="dxa"/>
            <w:shd w:val="clear" w:color="auto" w:fill="FBD4B4" w:themeFill="accent6" w:themeFillTint="66"/>
          </w:tcPr>
          <w:p w:rsidR="002D1AFD" w:rsidRPr="00294E5A" w:rsidRDefault="002D1AFD" w:rsidP="002D1AFD">
            <w:pPr>
              <w:ind w:firstLine="0"/>
              <w:jc w:val="both"/>
              <w:rPr>
                <w:rFonts w:cs="Times New Roman"/>
                <w:bCs/>
                <w:szCs w:val="24"/>
              </w:rPr>
            </w:pPr>
            <w:r w:rsidRPr="0023408A">
              <w:rPr>
                <w:rFonts w:cs="Times New Roman"/>
                <w:b/>
                <w:bCs/>
                <w:noProof/>
                <w:szCs w:val="24"/>
                <w:lang w:eastAsia="cs-CZ"/>
              </w:rPr>
              <w:drawing>
                <wp:anchor distT="0" distB="0" distL="114300" distR="114300" simplePos="0" relativeHeight="251668480" behindDoc="0" locked="0" layoutInCell="1" allowOverlap="1" wp14:anchorId="13425B57" wp14:editId="73B6E674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635</wp:posOffset>
                  </wp:positionV>
                  <wp:extent cx="981075" cy="1017270"/>
                  <wp:effectExtent l="0" t="0" r="9525" b="0"/>
                  <wp:wrapSquare wrapText="bothSides"/>
                  <wp:docPr id="32" name="Picture 6" descr="C:\Users\Uzivatel\Desktop\vitami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6" name="Picture 6" descr="C:\Users\Uzivatel\Desktop\vitami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172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3408A">
              <w:rPr>
                <w:rFonts w:cs="Times New Roman"/>
                <w:b/>
                <w:bCs/>
                <w:szCs w:val="24"/>
              </w:rPr>
              <w:t>Vitaminy</w:t>
            </w:r>
            <w:r>
              <w:rPr>
                <w:rFonts w:cs="Times New Roman"/>
                <w:bCs/>
                <w:szCs w:val="24"/>
              </w:rPr>
              <w:t xml:space="preserve"> je souhrnné označení pro skupinu organických látek, které mají v organismu funkci </w:t>
            </w:r>
            <w:r>
              <w:rPr>
                <w:rFonts w:cs="Times New Roman"/>
                <w:bCs/>
                <w:szCs w:val="24"/>
              </w:rPr>
              <w:t>katalyzátorů</w:t>
            </w:r>
            <w:r>
              <w:rPr>
                <w:rFonts w:cs="Times New Roman"/>
                <w:bCs/>
                <w:szCs w:val="24"/>
              </w:rPr>
              <w:t>. Až na výjimky lidské tělo nedokáže vitaminy syntetizovat, proto je důležitý jejich příjem z potravy. Ve sportovní výživě vitaminy zaujímají důležité místo, neboť jejich absence může vést k poklesu výkonnosti. Nadměrné užívání vitaminu ale ke zlepšení výkonu nevede.</w:t>
            </w:r>
          </w:p>
        </w:tc>
      </w:tr>
    </w:tbl>
    <w:p w:rsidR="002D1AFD" w:rsidRDefault="002D1AFD" w:rsidP="002D1AFD">
      <w:pPr>
        <w:spacing w:after="0" w:line="240" w:lineRule="auto"/>
        <w:ind w:firstLine="0"/>
        <w:rPr>
          <w:rFonts w:cs="Times New Roman"/>
          <w:bCs/>
          <w:szCs w:val="24"/>
        </w:rPr>
      </w:pPr>
    </w:p>
    <w:p w:rsidR="002D1AFD" w:rsidRDefault="002D1AFD" w:rsidP="002D1AFD">
      <w:pPr>
        <w:spacing w:after="0" w:line="240" w:lineRule="auto"/>
        <w:ind w:firstLine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Spoj vitaminy s jejich účinky:</w:t>
      </w:r>
    </w:p>
    <w:p w:rsidR="002D1AFD" w:rsidRDefault="002D1AFD" w:rsidP="002D1AFD">
      <w:pPr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Vitamin A</w:t>
      </w:r>
      <w:r>
        <w:rPr>
          <w:rFonts w:cs="Times New Roman"/>
          <w:bCs/>
          <w:szCs w:val="24"/>
        </w:rPr>
        <w:tab/>
        <w:t>Vidění za nízkého osvětlení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</w:p>
    <w:p w:rsidR="002D1AFD" w:rsidRDefault="002D1AFD" w:rsidP="002D1AFD">
      <w:pPr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Vitamin D</w:t>
      </w:r>
      <w:r>
        <w:rPr>
          <w:rFonts w:cs="Times New Roman"/>
          <w:bCs/>
          <w:szCs w:val="24"/>
        </w:rPr>
        <w:tab/>
        <w:t>Správný růst kostí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</w:p>
    <w:p w:rsidR="002D1AFD" w:rsidRDefault="002D1AFD" w:rsidP="002D1AFD">
      <w:pPr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Vitamin B</w:t>
      </w:r>
      <w:r w:rsidRPr="00386138">
        <w:rPr>
          <w:rFonts w:cs="Times New Roman"/>
          <w:bCs/>
          <w:szCs w:val="24"/>
          <w:vertAlign w:val="subscript"/>
        </w:rPr>
        <w:t>12</w:t>
      </w:r>
      <w:r>
        <w:rPr>
          <w:rFonts w:cs="Times New Roman"/>
          <w:bCs/>
          <w:szCs w:val="24"/>
        </w:rPr>
        <w:tab/>
        <w:t>Dostatek tvorby červených krvinek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</w:p>
    <w:p w:rsidR="002D1AFD" w:rsidRDefault="002D1AFD" w:rsidP="002D1AFD">
      <w:pPr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Vitamin C</w:t>
      </w:r>
      <w:r>
        <w:rPr>
          <w:rFonts w:cs="Times New Roman"/>
          <w:bCs/>
          <w:szCs w:val="24"/>
        </w:rPr>
        <w:tab/>
        <w:t>Odolnost proti infekcím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</w:p>
    <w:tbl>
      <w:tblPr>
        <w:tblStyle w:val="Mkatabulky"/>
        <w:tblW w:w="0" w:type="auto"/>
        <w:tblBorders>
          <w:top w:val="single" w:sz="18" w:space="0" w:color="E36C0A" w:themeColor="accent6" w:themeShade="BF"/>
          <w:left w:val="single" w:sz="18" w:space="0" w:color="E36C0A" w:themeColor="accent6" w:themeShade="BF"/>
          <w:bottom w:val="single" w:sz="18" w:space="0" w:color="E36C0A" w:themeColor="accent6" w:themeShade="BF"/>
          <w:right w:val="single" w:sz="18" w:space="0" w:color="E36C0A" w:themeColor="accent6" w:themeShade="BF"/>
          <w:insideH w:val="single" w:sz="18" w:space="0" w:color="E36C0A" w:themeColor="accent6" w:themeShade="BF"/>
          <w:insideV w:val="single" w:sz="18" w:space="0" w:color="E36C0A" w:themeColor="accent6" w:themeShade="BF"/>
        </w:tblBorders>
        <w:shd w:val="clear" w:color="auto" w:fill="FBD4B4" w:themeFill="accent6" w:themeFillTint="66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212"/>
      </w:tblGrid>
      <w:tr w:rsidR="002D1AFD" w:rsidTr="003B3C41">
        <w:trPr>
          <w:trHeight w:val="452"/>
        </w:trPr>
        <w:tc>
          <w:tcPr>
            <w:tcW w:w="9212" w:type="dxa"/>
            <w:shd w:val="clear" w:color="auto" w:fill="FBD4B4" w:themeFill="accent6" w:themeFillTint="66"/>
          </w:tcPr>
          <w:p w:rsidR="002D1AFD" w:rsidRPr="0023408A" w:rsidRDefault="002D1AFD" w:rsidP="003B3C41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23408A">
              <w:rPr>
                <w:rFonts w:cs="Times New Roman"/>
                <w:b/>
                <w:bCs/>
                <w:szCs w:val="24"/>
              </w:rPr>
              <w:t>Minerální látky:</w:t>
            </w:r>
          </w:p>
          <w:p w:rsidR="002D1AFD" w:rsidRDefault="002D1AFD" w:rsidP="002D1AFD">
            <w:pPr>
              <w:pStyle w:val="Odstavecseseznamem"/>
              <w:numPr>
                <w:ilvl w:val="0"/>
                <w:numId w:val="3"/>
              </w:numPr>
              <w:spacing w:after="0" w:afterAutospacing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železo je klíčovým prvkem nutným pro transport kyslíku z atmosféry do tkání a využití O</w:t>
            </w:r>
            <w:r w:rsidRPr="00D92F0E">
              <w:rPr>
                <w:rFonts w:cs="Times New Roman"/>
                <w:szCs w:val="24"/>
                <w:vertAlign w:val="subscript"/>
              </w:rPr>
              <w:t>2</w:t>
            </w:r>
            <w:r>
              <w:rPr>
                <w:rFonts w:cs="Times New Roman"/>
                <w:szCs w:val="24"/>
              </w:rPr>
              <w:t xml:space="preserve"> v buňkách. Má významnou roli v metabolismu během sportovní zátěže. Obzvlášť u vytrvalostních sportovkyň nedostatek železa</w:t>
            </w:r>
            <w:r>
              <w:rPr>
                <w:rFonts w:cs="Times New Roman"/>
                <w:szCs w:val="24"/>
              </w:rPr>
              <w:t>, způsobující anémii</w:t>
            </w:r>
            <w:r>
              <w:rPr>
                <w:rFonts w:cs="Times New Roman"/>
                <w:szCs w:val="24"/>
              </w:rPr>
              <w:t>, může vést ke stagnaci či poklesu výkonnosti</w:t>
            </w:r>
          </w:p>
          <w:p w:rsidR="002D1AFD" w:rsidRPr="009A3B6F" w:rsidRDefault="002D1AFD" w:rsidP="002D1AFD">
            <w:pPr>
              <w:pStyle w:val="Odstavecseseznamem"/>
              <w:numPr>
                <w:ilvl w:val="0"/>
                <w:numId w:val="3"/>
              </w:numPr>
              <w:spacing w:after="0" w:afterAutospacing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hořčík se účastní mnoha enzymatických procesů včetně hydrolýzy ATP, přeměny lipidů a proteinů, glykolýzy. Sportovci doplňují hořčík zejména kvůli prevenci svalových křečí.</w:t>
            </w:r>
          </w:p>
        </w:tc>
      </w:tr>
    </w:tbl>
    <w:p w:rsidR="002D1AFD" w:rsidRDefault="002D1AFD" w:rsidP="002D1AFD">
      <w:pPr>
        <w:spacing w:after="0" w:line="240" w:lineRule="auto"/>
        <w:rPr>
          <w:rFonts w:cs="Times New Roman"/>
          <w:bCs/>
          <w:szCs w:val="24"/>
        </w:rPr>
      </w:pPr>
    </w:p>
    <w:p w:rsidR="002D1AFD" w:rsidRDefault="002D1AFD" w:rsidP="002D1AFD">
      <w:pPr>
        <w:spacing w:after="200" w:afterAutospacing="0"/>
        <w:ind w:firstLine="0"/>
      </w:pPr>
      <w:r>
        <w:br w:type="page"/>
      </w:r>
    </w:p>
    <w:p w:rsidR="002D1AFD" w:rsidRPr="00F96D0B" w:rsidRDefault="002D1AFD" w:rsidP="002D1AFD">
      <w:pPr>
        <w:pStyle w:val="Nadpis1"/>
      </w:pPr>
      <w:r w:rsidRPr="00F96D0B">
        <w:lastRenderedPageBreak/>
        <w:t>Test – podpůrné prostředky ve sportu</w:t>
      </w:r>
    </w:p>
    <w:p w:rsidR="002D1AFD" w:rsidRPr="00F96D0B" w:rsidRDefault="002D1AFD" w:rsidP="002D1AFD">
      <w:pPr>
        <w:spacing w:after="0" w:line="240" w:lineRule="auto"/>
        <w:ind w:firstLine="0"/>
        <w:rPr>
          <w:rFonts w:cs="Times New Roman"/>
          <w:b/>
          <w:szCs w:val="24"/>
        </w:rPr>
      </w:pPr>
      <w:r w:rsidRPr="00F96D0B">
        <w:rPr>
          <w:rFonts w:cs="Times New Roman"/>
          <w:b/>
          <w:szCs w:val="24"/>
        </w:rPr>
        <w:t>1. Ve vzorci a schematickém znázornění ATP vyznač</w:t>
      </w:r>
      <w:r>
        <w:rPr>
          <w:rFonts w:cs="Times New Roman"/>
          <w:b/>
          <w:szCs w:val="24"/>
        </w:rPr>
        <w:t>te</w:t>
      </w:r>
      <w:r w:rsidRPr="00F96D0B">
        <w:rPr>
          <w:rFonts w:cs="Times New Roman"/>
          <w:b/>
          <w:szCs w:val="24"/>
        </w:rPr>
        <w:t xml:space="preserve"> uvedenou symbolikou:</w:t>
      </w:r>
    </w:p>
    <w:p w:rsidR="002D1AFD" w:rsidRPr="00F96D0B" w:rsidRDefault="002D1AFD" w:rsidP="002D1AFD">
      <w:pPr>
        <w:spacing w:after="0" w:line="240" w:lineRule="auto"/>
        <w:rPr>
          <w:rFonts w:cs="Times New Roman"/>
          <w:b/>
          <w:szCs w:val="24"/>
        </w:rPr>
      </w:pPr>
    </w:p>
    <w:p w:rsidR="002D1AFD" w:rsidRPr="00F96D0B" w:rsidRDefault="002D1AFD" w:rsidP="002D1AFD">
      <w:pPr>
        <w:spacing w:after="0" w:line="240" w:lineRule="auto"/>
        <w:ind w:firstLine="0"/>
        <w:rPr>
          <w:rFonts w:cs="Times New Roman"/>
          <w:szCs w:val="24"/>
        </w:rPr>
      </w:pPr>
      <w:r w:rsidRPr="00F96D0B">
        <w:rPr>
          <w:rFonts w:cs="Times New Roman"/>
          <w:szCs w:val="24"/>
        </w:rPr>
        <w:t xml:space="preserve">a) esterové vazby </w:t>
      </w:r>
      <w:r w:rsidRPr="00F96D0B">
        <w:rPr>
          <w:rFonts w:cs="Times New Roman"/>
          <w:szCs w:val="24"/>
        </w:rPr>
        <w:tab/>
      </w:r>
      <w:r w:rsidRPr="00F96D0B">
        <w:rPr>
          <w:rFonts w:cs="Times New Roman"/>
          <w:szCs w:val="24"/>
        </w:rPr>
        <w:tab/>
        <w:t>b) anhydridové vazby</w:t>
      </w:r>
      <w:r w:rsidRPr="00F96D0B">
        <w:rPr>
          <w:rFonts w:cs="Times New Roman"/>
          <w:szCs w:val="24"/>
        </w:rPr>
        <w:tab/>
      </w:r>
      <w:r w:rsidRPr="00F96D0B">
        <w:rPr>
          <w:rFonts w:cs="Times New Roman"/>
          <w:szCs w:val="24"/>
        </w:rPr>
        <w:tab/>
        <w:t xml:space="preserve"> c)N-</w:t>
      </w:r>
      <w:proofErr w:type="spellStart"/>
      <w:r w:rsidRPr="00F96D0B">
        <w:rPr>
          <w:rFonts w:cs="Times New Roman"/>
          <w:szCs w:val="24"/>
        </w:rPr>
        <w:t>glykosidové</w:t>
      </w:r>
      <w:proofErr w:type="spellEnd"/>
      <w:r w:rsidRPr="00F96D0B">
        <w:rPr>
          <w:rFonts w:cs="Times New Roman"/>
          <w:szCs w:val="24"/>
        </w:rPr>
        <w:t xml:space="preserve"> vazby</w:t>
      </w:r>
    </w:p>
    <w:p w:rsidR="002D1AFD" w:rsidRPr="00F96D0B" w:rsidRDefault="002D1AFD" w:rsidP="002D1AFD">
      <w:pPr>
        <w:spacing w:after="0" w:line="240" w:lineRule="auto"/>
        <w:rPr>
          <w:rFonts w:cs="Times New Roman"/>
          <w:szCs w:val="24"/>
        </w:rPr>
      </w:pPr>
    </w:p>
    <w:p w:rsidR="002D1AFD" w:rsidRPr="00F96D0B" w:rsidRDefault="002D1AFD" w:rsidP="002D1AFD">
      <w:pPr>
        <w:spacing w:after="0" w:line="240" w:lineRule="auto"/>
        <w:rPr>
          <w:rFonts w:cs="Times New Roman"/>
          <w:szCs w:val="24"/>
        </w:rPr>
      </w:pPr>
      <w:r w:rsidRPr="00F96D0B">
        <w:rPr>
          <w:rFonts w:cs="Times New Roman"/>
          <w:noProof/>
          <w:szCs w:val="24"/>
          <w:lang w:eastAsia="cs-CZ"/>
        </w:rPr>
        <w:drawing>
          <wp:anchor distT="0" distB="0" distL="114300" distR="114300" simplePos="0" relativeHeight="251673600" behindDoc="0" locked="0" layoutInCell="1" allowOverlap="1" wp14:anchorId="3F625460" wp14:editId="3A4BAB96">
            <wp:simplePos x="0" y="0"/>
            <wp:positionH relativeFrom="column">
              <wp:posOffset>152400</wp:posOffset>
            </wp:positionH>
            <wp:positionV relativeFrom="paragraph">
              <wp:posOffset>17780</wp:posOffset>
            </wp:positionV>
            <wp:extent cx="3076575" cy="1797050"/>
            <wp:effectExtent l="0" t="0" r="9525" b="0"/>
            <wp:wrapSquare wrapText="bothSides"/>
            <wp:docPr id="1026" name="Picture 2" descr="C:\Users\Uzivatel\Desktop\DP\prezentace\1200px-ATP_structur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zivatel\Desktop\DP\prezentace\1200px-ATP_structure.svg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7970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AFD" w:rsidRPr="00F96D0B" w:rsidRDefault="002D1AFD" w:rsidP="002D1AFD">
      <w:pPr>
        <w:spacing w:after="0" w:line="240" w:lineRule="auto"/>
        <w:jc w:val="center"/>
        <w:rPr>
          <w:rFonts w:cs="Times New Roman"/>
          <w:szCs w:val="24"/>
        </w:rPr>
      </w:pPr>
    </w:p>
    <w:p w:rsidR="002D1AFD" w:rsidRDefault="002D1AFD" w:rsidP="002D1AFD">
      <w:pPr>
        <w:spacing w:after="0" w:line="240" w:lineRule="auto"/>
        <w:jc w:val="right"/>
        <w:rPr>
          <w:rFonts w:cs="Times New Roman"/>
          <w:bCs/>
          <w:szCs w:val="24"/>
        </w:rPr>
      </w:pPr>
      <w:r w:rsidRPr="00F96D0B"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76837C" wp14:editId="4D9EEB49">
                <wp:simplePos x="0" y="0"/>
                <wp:positionH relativeFrom="column">
                  <wp:posOffset>-2233295</wp:posOffset>
                </wp:positionH>
                <wp:positionV relativeFrom="paragraph">
                  <wp:posOffset>-3810</wp:posOffset>
                </wp:positionV>
                <wp:extent cx="152400" cy="523875"/>
                <wp:effectExtent l="0" t="0" r="19050" b="28575"/>
                <wp:wrapNone/>
                <wp:docPr id="16" name="Ová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523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6" o:spid="_x0000_s1026" style="position:absolute;margin-left:-175.85pt;margin-top:-.3pt;width:12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" fillcolor="white [3212]" strokecolor="#4f81bd [3204]" strokeweight="2pt"/>
            </w:pict>
          </mc:Fallback>
        </mc:AlternateContent>
      </w:r>
      <w:r w:rsidRPr="00F96D0B"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5ABD8E" wp14:editId="0326B0E1">
                <wp:simplePos x="0" y="0"/>
                <wp:positionH relativeFrom="column">
                  <wp:posOffset>-2766695</wp:posOffset>
                </wp:positionH>
                <wp:positionV relativeFrom="paragraph">
                  <wp:posOffset>-3810</wp:posOffset>
                </wp:positionV>
                <wp:extent cx="152400" cy="533400"/>
                <wp:effectExtent l="0" t="0" r="19050" b="19050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533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" o:spid="_x0000_s1026" style="position:absolute;margin-left:-217.85pt;margin-top:-.3pt;width:12pt;height:4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" filled="f" strokecolor="#4f81bd [3204]" strokeweight="2pt"/>
            </w:pict>
          </mc:Fallback>
        </mc:AlternateContent>
      </w:r>
      <w:r w:rsidRPr="00F96D0B">
        <w:rPr>
          <w:rFonts w:cs="Times New Roman"/>
          <w:noProof/>
          <w:color w:val="4BACC6" w:themeColor="accent5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1FBB04" wp14:editId="31566FEE">
                <wp:simplePos x="0" y="0"/>
                <wp:positionH relativeFrom="column">
                  <wp:posOffset>-1604645</wp:posOffset>
                </wp:positionH>
                <wp:positionV relativeFrom="paragraph">
                  <wp:posOffset>81915</wp:posOffset>
                </wp:positionV>
                <wp:extent cx="228600" cy="447675"/>
                <wp:effectExtent l="0" t="0" r="19050" b="28575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5" o:spid="_x0000_s1026" style="position:absolute;margin-left:-126.35pt;margin-top:6.45pt;width:18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" fillcolor="white [3212]" strokecolor="#548dd4 [1951]" strokeweight="2pt"/>
            </w:pict>
          </mc:Fallback>
        </mc:AlternateContent>
      </w:r>
    </w:p>
    <w:p w:rsidR="002D1AFD" w:rsidRDefault="002D1AFD" w:rsidP="002D1AFD">
      <w:pPr>
        <w:spacing w:after="0" w:line="240" w:lineRule="auto"/>
        <w:jc w:val="right"/>
        <w:rPr>
          <w:rFonts w:cs="Times New Roman"/>
          <w:bCs/>
          <w:szCs w:val="24"/>
        </w:rPr>
      </w:pPr>
      <w:r w:rsidRPr="00F96D0B"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2B740B" wp14:editId="780F8AA8">
                <wp:simplePos x="0" y="0"/>
                <wp:positionH relativeFrom="column">
                  <wp:posOffset>-957580</wp:posOffset>
                </wp:positionH>
                <wp:positionV relativeFrom="paragraph">
                  <wp:posOffset>71755</wp:posOffset>
                </wp:positionV>
                <wp:extent cx="263525" cy="228600"/>
                <wp:effectExtent l="0" t="0" r="22225" b="19050"/>
                <wp:wrapNone/>
                <wp:docPr id="17" name="Šestiúhe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228600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Šestiúhelník 17" o:spid="_x0000_s1026" type="#_x0000_t9" style="position:absolute;margin-left:-75.4pt;margin-top:5.65pt;width:20.7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" adj="4684" fillcolor="white [3212]" strokecolor="#4f81bd [3204]" strokeweight="2pt"/>
            </w:pict>
          </mc:Fallback>
        </mc:AlternateContent>
      </w:r>
    </w:p>
    <w:p w:rsidR="002D1AFD" w:rsidRDefault="002D1AFD" w:rsidP="002D1AFD">
      <w:pPr>
        <w:spacing w:after="0" w:line="240" w:lineRule="auto"/>
        <w:ind w:firstLine="0"/>
        <w:rPr>
          <w:rFonts w:cs="Times New Roman"/>
          <w:bCs/>
          <w:szCs w:val="24"/>
        </w:rPr>
      </w:pPr>
    </w:p>
    <w:p w:rsidR="002D1AFD" w:rsidRPr="00F96D0B" w:rsidRDefault="002D1AFD" w:rsidP="002D1AFD">
      <w:pPr>
        <w:spacing w:after="0" w:line="240" w:lineRule="auto"/>
        <w:jc w:val="right"/>
        <w:rPr>
          <w:rFonts w:cs="Times New Roman"/>
          <w:bCs/>
          <w:szCs w:val="24"/>
        </w:rPr>
      </w:pPr>
      <w:r w:rsidRPr="00F96D0B">
        <w:rPr>
          <w:rFonts w:cs="Times New Roman"/>
          <w:bCs/>
          <w:szCs w:val="24"/>
        </w:rPr>
        <w:t>/3</w:t>
      </w:r>
    </w:p>
    <w:p w:rsidR="002D1AFD" w:rsidRPr="00F96D0B" w:rsidRDefault="002D1AFD" w:rsidP="002D1AFD">
      <w:pPr>
        <w:spacing w:after="0" w:line="240" w:lineRule="auto"/>
        <w:ind w:firstLine="0"/>
        <w:rPr>
          <w:rFonts w:cs="Times New Roman"/>
          <w:bCs/>
          <w:szCs w:val="24"/>
        </w:rPr>
      </w:pPr>
      <w:r w:rsidRPr="00F96D0B">
        <w:rPr>
          <w:rFonts w:cs="Times New Roman"/>
          <w:b/>
          <w:bCs/>
          <w:szCs w:val="24"/>
        </w:rPr>
        <w:t>2. Doplňte, který prvek je vázaný v hemoglobinu</w:t>
      </w:r>
      <w:r w:rsidRPr="00F96D0B">
        <w:rPr>
          <w:rFonts w:cs="Times New Roman"/>
          <w:bCs/>
          <w:szCs w:val="24"/>
        </w:rPr>
        <w:t>:</w:t>
      </w:r>
      <w:r>
        <w:rPr>
          <w:rFonts w:cs="Times New Roman"/>
          <w:bCs/>
          <w:szCs w:val="24"/>
        </w:rPr>
        <w:tab/>
      </w:r>
      <w:proofErr w:type="spellStart"/>
      <w:r>
        <w:rPr>
          <w:rFonts w:cs="Times New Roman"/>
          <w:bCs/>
          <w:szCs w:val="24"/>
        </w:rPr>
        <w:t>Fe</w:t>
      </w:r>
      <w:proofErr w:type="spellEnd"/>
    </w:p>
    <w:p w:rsidR="002D1AFD" w:rsidRPr="00F96D0B" w:rsidRDefault="002D1AFD" w:rsidP="002D1AFD">
      <w:pPr>
        <w:spacing w:after="0" w:line="240" w:lineRule="auto"/>
        <w:jc w:val="center"/>
        <w:rPr>
          <w:rFonts w:cs="Times New Roman"/>
          <w:szCs w:val="24"/>
        </w:rPr>
      </w:pPr>
      <w:r w:rsidRPr="00F96D0B">
        <w:rPr>
          <w:rFonts w:cs="Times New Roman"/>
          <w:noProof/>
          <w:szCs w:val="24"/>
          <w:lang w:eastAsia="cs-CZ"/>
        </w:rPr>
        <w:drawing>
          <wp:inline distT="0" distB="0" distL="0" distR="0" wp14:anchorId="5C443E2B" wp14:editId="4111DEA6">
            <wp:extent cx="1714500" cy="1894246"/>
            <wp:effectExtent l="0" t="0" r="0" b="0"/>
            <wp:docPr id="1" name="Obrázek 1" descr="C:\Users\Dida\Desktop\content_620px-Heme_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ida\Desktop\content_620px-Heme_b 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058" cy="189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AFD" w:rsidRPr="00F96D0B" w:rsidRDefault="002D1AFD" w:rsidP="002D1AFD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/1</w:t>
      </w:r>
    </w:p>
    <w:p w:rsidR="002D1AFD" w:rsidRPr="00F96D0B" w:rsidRDefault="002D1AFD" w:rsidP="002D1AF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F96D0B">
        <w:rPr>
          <w:rFonts w:ascii="Times New Roman" w:hAnsi="Times New Roman" w:cs="Times New Roman"/>
          <w:b/>
          <w:sz w:val="24"/>
          <w:szCs w:val="24"/>
        </w:rPr>
        <w:t>3. Napiš</w:t>
      </w:r>
      <w:r>
        <w:rPr>
          <w:rFonts w:ascii="Times New Roman" w:hAnsi="Times New Roman" w:cs="Times New Roman"/>
          <w:b/>
          <w:sz w:val="24"/>
          <w:szCs w:val="24"/>
        </w:rPr>
        <w:t>te</w:t>
      </w:r>
      <w:r w:rsidRPr="00F96D0B">
        <w:rPr>
          <w:rFonts w:ascii="Times New Roman" w:hAnsi="Times New Roman" w:cs="Times New Roman"/>
          <w:b/>
          <w:sz w:val="24"/>
          <w:szCs w:val="24"/>
        </w:rPr>
        <w:t xml:space="preserve"> názvy a vzorce produkty glykolýzy podle podmínek:</w:t>
      </w:r>
    </w:p>
    <w:p w:rsidR="002D1AFD" w:rsidRPr="00F96D0B" w:rsidRDefault="002D1AFD" w:rsidP="002D1AF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96D0B">
        <w:rPr>
          <w:rFonts w:ascii="Times New Roman" w:hAnsi="Times New Roman" w:cs="Times New Roman"/>
          <w:sz w:val="24"/>
          <w:szCs w:val="24"/>
        </w:rPr>
        <w:tab/>
      </w:r>
    </w:p>
    <w:p w:rsidR="002D1AFD" w:rsidRPr="00F96D0B" w:rsidRDefault="002D1AFD" w:rsidP="002D1AFD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81792" behindDoc="1" locked="0" layoutInCell="1" allowOverlap="1" wp14:anchorId="23EC6813" wp14:editId="3F615A26">
            <wp:simplePos x="0" y="0"/>
            <wp:positionH relativeFrom="column">
              <wp:posOffset>1805305</wp:posOffset>
            </wp:positionH>
            <wp:positionV relativeFrom="paragraph">
              <wp:posOffset>39370</wp:posOffset>
            </wp:positionV>
            <wp:extent cx="645113" cy="1004472"/>
            <wp:effectExtent l="0" t="0" r="3175" b="5715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26" cy="1002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a) za dostatku kyslík: pyruvát</w:t>
      </w:r>
    </w:p>
    <w:p w:rsidR="002D1AFD" w:rsidRPr="00F96D0B" w:rsidRDefault="002D1AFD" w:rsidP="002D1AF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1AFD" w:rsidRPr="00F96D0B" w:rsidRDefault="002D1AFD" w:rsidP="002D1AF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96D0B">
        <w:rPr>
          <w:rFonts w:ascii="Times New Roman" w:hAnsi="Times New Roman" w:cs="Times New Roman"/>
          <w:sz w:val="24"/>
          <w:szCs w:val="24"/>
        </w:rPr>
        <w:tab/>
      </w:r>
    </w:p>
    <w:p w:rsidR="002D1AFD" w:rsidRDefault="002D1AFD" w:rsidP="002D1AFD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</w:p>
    <w:p w:rsidR="002D1AFD" w:rsidRDefault="002D1AFD" w:rsidP="002D1AFD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</w:p>
    <w:p w:rsidR="002D1AFD" w:rsidRDefault="002D1AFD" w:rsidP="002D1AFD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</w:p>
    <w:p w:rsidR="002D1AFD" w:rsidRPr="00F96D0B" w:rsidRDefault="002D1AFD" w:rsidP="002D1AFD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83840" behindDoc="1" locked="0" layoutInCell="1" allowOverlap="1" wp14:anchorId="08795537" wp14:editId="31C6CD84">
            <wp:simplePos x="0" y="0"/>
            <wp:positionH relativeFrom="column">
              <wp:posOffset>1727835</wp:posOffset>
            </wp:positionH>
            <wp:positionV relativeFrom="paragraph">
              <wp:posOffset>161290</wp:posOffset>
            </wp:positionV>
            <wp:extent cx="970280" cy="970280"/>
            <wp:effectExtent l="0" t="0" r="1270" b="127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6D0B">
        <w:rPr>
          <w:rFonts w:ascii="Times New Roman" w:hAnsi="Times New Roman" w:cs="Times New Roman"/>
          <w:sz w:val="24"/>
          <w:szCs w:val="24"/>
        </w:rPr>
        <w:t>b) za nedostatku kyslíku</w:t>
      </w:r>
      <w:r>
        <w:rPr>
          <w:rFonts w:ascii="Times New Roman" w:hAnsi="Times New Roman" w:cs="Times New Roman"/>
          <w:sz w:val="24"/>
          <w:szCs w:val="24"/>
        </w:rPr>
        <w:t>: laktát</w:t>
      </w:r>
    </w:p>
    <w:p w:rsidR="002D1AFD" w:rsidRPr="00F96D0B" w:rsidRDefault="002D1AFD" w:rsidP="002D1AF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D1AFD" w:rsidRPr="00F96D0B" w:rsidRDefault="002D1AFD" w:rsidP="002D1AFD">
      <w:pPr>
        <w:pStyle w:val="Bezmezer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/4</w:t>
      </w:r>
    </w:p>
    <w:p w:rsidR="002D1AFD" w:rsidRDefault="002D1AFD" w:rsidP="002D1AFD">
      <w:pPr>
        <w:rPr>
          <w:rFonts w:cs="Times New Roman"/>
          <w:szCs w:val="24"/>
          <w:vertAlign w:val="superscript"/>
        </w:rPr>
      </w:pPr>
      <w:r>
        <w:rPr>
          <w:rFonts w:cs="Times New Roman"/>
          <w:b/>
          <w:szCs w:val="24"/>
        </w:rPr>
        <w:lastRenderedPageBreak/>
        <w:t>4</w:t>
      </w:r>
      <w:r w:rsidRPr="00F96D0B">
        <w:rPr>
          <w:rFonts w:cs="Times New Roman"/>
          <w:b/>
          <w:szCs w:val="24"/>
        </w:rPr>
        <w:t>. Jeden sedmdesátikilový člověk vyprodukuje při průměrné námaze 0,145 molů ATP za den. Jaká je hmotnost ATP (v g) vyprodukovaného člověkem za 1 den?</w:t>
      </w:r>
      <w:r w:rsidRPr="00F96D0B">
        <w:rPr>
          <w:rFonts w:cs="Times New Roman"/>
          <w:szCs w:val="24"/>
        </w:rPr>
        <w:t xml:space="preserve"> </w:t>
      </w:r>
      <w:proofErr w:type="gramStart"/>
      <w:r w:rsidRPr="00F96D0B">
        <w:rPr>
          <w:rFonts w:cs="Times New Roman"/>
          <w:i/>
          <w:szCs w:val="24"/>
        </w:rPr>
        <w:t>M</w:t>
      </w:r>
      <w:r w:rsidRPr="00F96D0B">
        <w:rPr>
          <w:rFonts w:cs="Times New Roman"/>
          <w:szCs w:val="24"/>
          <w:vertAlign w:val="subscript"/>
        </w:rPr>
        <w:t>ATP</w:t>
      </w:r>
      <w:r w:rsidRPr="00F96D0B">
        <w:rPr>
          <w:rFonts w:cs="Times New Roman"/>
          <w:szCs w:val="24"/>
        </w:rPr>
        <w:t>=507 g . mol</w:t>
      </w:r>
      <w:r w:rsidRPr="00F96D0B">
        <w:rPr>
          <w:rFonts w:cs="Times New Roman"/>
          <w:szCs w:val="24"/>
          <w:vertAlign w:val="superscript"/>
        </w:rPr>
        <w:t>-1</w:t>
      </w:r>
      <w:proofErr w:type="gramEnd"/>
    </w:p>
    <w:p w:rsidR="008844B4" w:rsidRPr="008844B4" w:rsidRDefault="008844B4" w:rsidP="002D1AFD">
      <w:pPr>
        <w:rPr>
          <w:rFonts w:cs="Times New Roman"/>
          <w:szCs w:val="24"/>
        </w:rPr>
      </w:pPr>
      <w:r>
        <w:rPr>
          <w:rFonts w:cs="Times New Roman"/>
          <w:szCs w:val="24"/>
        </w:rPr>
        <w:t>73,515 g</w:t>
      </w:r>
    </w:p>
    <w:p w:rsidR="002D1AFD" w:rsidRPr="00F96D0B" w:rsidRDefault="002D1AFD" w:rsidP="002D1AFD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/4</w:t>
      </w:r>
    </w:p>
    <w:p w:rsidR="002D1AFD" w:rsidRDefault="002D1AFD" w:rsidP="002D1AFD">
      <w:pPr>
        <w:spacing w:after="200" w:afterAutospacing="0"/>
        <w:ind w:firstLine="0"/>
      </w:pPr>
    </w:p>
    <w:p w:rsidR="002D1AFD" w:rsidRDefault="002D1AFD" w:rsidP="002D1AFD">
      <w:pPr>
        <w:spacing w:after="200" w:afterAutospacing="0"/>
        <w:ind w:firstLine="0"/>
      </w:pPr>
    </w:p>
    <w:p w:rsidR="002D1AFD" w:rsidRDefault="002D1AFD" w:rsidP="002D1AFD">
      <w:pPr>
        <w:spacing w:after="200" w:afterAutospacing="0"/>
        <w:ind w:firstLine="0"/>
      </w:pPr>
    </w:p>
    <w:p w:rsidR="002D1AFD" w:rsidRDefault="002D1AFD" w:rsidP="002D1AFD">
      <w:pPr>
        <w:spacing w:after="200" w:afterAutospacing="0"/>
        <w:ind w:firstLine="0"/>
      </w:pPr>
      <w:r>
        <w:t>Hodnocení:</w:t>
      </w:r>
    </w:p>
    <w:p w:rsidR="002D1AFD" w:rsidRDefault="002D1AFD" w:rsidP="002D1AFD">
      <w:pPr>
        <w:spacing w:after="200" w:afterAutospacing="0"/>
        <w:ind w:firstLine="0"/>
      </w:pPr>
      <w:r>
        <w:t>12-10 = výborně</w:t>
      </w:r>
    </w:p>
    <w:p w:rsidR="002D1AFD" w:rsidRDefault="002D1AFD" w:rsidP="002D1AFD">
      <w:pPr>
        <w:spacing w:after="200" w:afterAutospacing="0"/>
        <w:ind w:firstLine="0"/>
      </w:pPr>
      <w:r>
        <w:t>9-8 = chvalitebně</w:t>
      </w:r>
    </w:p>
    <w:p w:rsidR="002D1AFD" w:rsidRDefault="002D1AFD" w:rsidP="002D1AFD">
      <w:pPr>
        <w:spacing w:after="200" w:afterAutospacing="0"/>
        <w:ind w:firstLine="0"/>
      </w:pPr>
      <w:r>
        <w:t>7-6 = dobře</w:t>
      </w:r>
    </w:p>
    <w:p w:rsidR="002D1AFD" w:rsidRDefault="002D1AFD" w:rsidP="002D1AFD">
      <w:pPr>
        <w:spacing w:after="200" w:afterAutospacing="0"/>
        <w:ind w:firstLine="0"/>
      </w:pPr>
      <w:r>
        <w:t>5-4 = dostatečně</w:t>
      </w:r>
    </w:p>
    <w:p w:rsidR="002D1AFD" w:rsidRDefault="002D1AFD" w:rsidP="002D1AFD">
      <w:pPr>
        <w:spacing w:after="200" w:afterAutospacing="0"/>
        <w:ind w:firstLine="0"/>
      </w:pPr>
      <w:r>
        <w:t>3 a méně = nedostatečně</w:t>
      </w:r>
    </w:p>
    <w:p w:rsidR="007F3289" w:rsidRDefault="007F3289" w:rsidP="00B84EC2">
      <w:pPr>
        <w:spacing w:after="200" w:afterAutospacing="0"/>
        <w:ind w:firstLine="0"/>
      </w:pPr>
      <w:bookmarkStart w:id="0" w:name="_GoBack"/>
      <w:bookmarkEnd w:id="0"/>
    </w:p>
    <w:sectPr w:rsidR="007F3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69A5"/>
    <w:multiLevelType w:val="hybridMultilevel"/>
    <w:tmpl w:val="E02C7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D7F64"/>
    <w:multiLevelType w:val="hybridMultilevel"/>
    <w:tmpl w:val="DDFEE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A6908"/>
    <w:multiLevelType w:val="multilevel"/>
    <w:tmpl w:val="B9F6964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2282" w:hanging="864"/>
      </w:pPr>
    </w:lvl>
    <w:lvl w:ilvl="4">
      <w:start w:val="1"/>
      <w:numFmt w:val="decimal"/>
      <w:pStyle w:val="Nadpis5"/>
      <w:lvlText w:val="%1.%2.%3.%4.%5"/>
      <w:lvlJc w:val="left"/>
      <w:pPr>
        <w:ind w:left="2285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FD"/>
    <w:rsid w:val="002D1AFD"/>
    <w:rsid w:val="007F3289"/>
    <w:rsid w:val="008844B4"/>
    <w:rsid w:val="00B8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AFD"/>
    <w:pPr>
      <w:spacing w:after="100" w:afterAutospacing="1"/>
      <w:ind w:firstLine="709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D1AFD"/>
    <w:pPr>
      <w:keepNext/>
      <w:keepLines/>
      <w:pageBreakBefore/>
      <w:numPr>
        <w:numId w:val="1"/>
      </w:numPr>
      <w:spacing w:before="360" w:after="240" w:line="360" w:lineRule="auto"/>
      <w:jc w:val="both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D1AFD"/>
    <w:pPr>
      <w:numPr>
        <w:ilvl w:val="1"/>
        <w:numId w:val="1"/>
      </w:numPr>
      <w:spacing w:before="480" w:after="240" w:line="360" w:lineRule="auto"/>
      <w:ind w:left="578" w:hanging="578"/>
      <w:jc w:val="both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D1AFD"/>
    <w:pPr>
      <w:keepNext/>
      <w:keepLines/>
      <w:numPr>
        <w:ilvl w:val="2"/>
        <w:numId w:val="1"/>
      </w:numPr>
      <w:spacing w:before="240" w:after="120" w:line="360" w:lineRule="auto"/>
      <w:jc w:val="both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D1AFD"/>
    <w:pPr>
      <w:keepNext/>
      <w:keepLines/>
      <w:numPr>
        <w:ilvl w:val="3"/>
        <w:numId w:val="1"/>
      </w:numPr>
      <w:spacing w:before="360" w:after="240" w:line="360" w:lineRule="auto"/>
      <w:ind w:left="0" w:firstLine="0"/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D1AFD"/>
    <w:pPr>
      <w:keepNext/>
      <w:keepLines/>
      <w:numPr>
        <w:ilvl w:val="4"/>
        <w:numId w:val="1"/>
      </w:numPr>
      <w:spacing w:before="360" w:after="240"/>
      <w:ind w:left="0" w:firstLine="0"/>
      <w:jc w:val="both"/>
      <w:outlineLvl w:val="4"/>
    </w:pPr>
    <w:rPr>
      <w:rFonts w:asciiTheme="majorHAnsi" w:eastAsiaTheme="majorEastAsia" w:hAnsiTheme="majorHAnsi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1AFD"/>
    <w:pPr>
      <w:keepNext/>
      <w:keepLines/>
      <w:numPr>
        <w:ilvl w:val="6"/>
        <w:numId w:val="1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1AFD"/>
    <w:pPr>
      <w:keepNext/>
      <w:keepLines/>
      <w:numPr>
        <w:ilvl w:val="7"/>
        <w:numId w:val="1"/>
      </w:numPr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1AFD"/>
    <w:pPr>
      <w:keepNext/>
      <w:keepLines/>
      <w:numPr>
        <w:ilvl w:val="8"/>
        <w:numId w:val="1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1AF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D1AFD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D1AFD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2D1AFD"/>
    <w:rPr>
      <w:rFonts w:ascii="Times New Roman" w:eastAsiaTheme="majorEastAsia" w:hAnsi="Times New Roman" w:cstheme="majorBidi"/>
      <w:bCs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2D1AFD"/>
    <w:rPr>
      <w:rFonts w:asciiTheme="majorHAnsi" w:eastAsiaTheme="majorEastAsia" w:hAnsiTheme="majorHAnsi" w:cstheme="majorBidi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1AF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1AF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1A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D1AFD"/>
    <w:pPr>
      <w:ind w:left="720"/>
      <w:contextualSpacing/>
    </w:pPr>
  </w:style>
  <w:style w:type="paragraph" w:styleId="Bezmezer">
    <w:name w:val="No Spacing"/>
    <w:uiPriority w:val="1"/>
    <w:qFormat/>
    <w:rsid w:val="002D1AFD"/>
    <w:pPr>
      <w:spacing w:after="0" w:line="240" w:lineRule="auto"/>
    </w:pPr>
  </w:style>
  <w:style w:type="table" w:styleId="Mkatabulky">
    <w:name w:val="Table Grid"/>
    <w:basedOn w:val="Normlntabulka"/>
    <w:uiPriority w:val="59"/>
    <w:rsid w:val="002D1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AFD"/>
    <w:pPr>
      <w:spacing w:after="100" w:afterAutospacing="1"/>
      <w:ind w:firstLine="709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D1AFD"/>
    <w:pPr>
      <w:keepNext/>
      <w:keepLines/>
      <w:pageBreakBefore/>
      <w:numPr>
        <w:numId w:val="1"/>
      </w:numPr>
      <w:spacing w:before="360" w:after="240" w:line="360" w:lineRule="auto"/>
      <w:jc w:val="both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D1AFD"/>
    <w:pPr>
      <w:numPr>
        <w:ilvl w:val="1"/>
        <w:numId w:val="1"/>
      </w:numPr>
      <w:spacing w:before="480" w:after="240" w:line="360" w:lineRule="auto"/>
      <w:ind w:left="578" w:hanging="578"/>
      <w:jc w:val="both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D1AFD"/>
    <w:pPr>
      <w:keepNext/>
      <w:keepLines/>
      <w:numPr>
        <w:ilvl w:val="2"/>
        <w:numId w:val="1"/>
      </w:numPr>
      <w:spacing w:before="240" w:after="120" w:line="360" w:lineRule="auto"/>
      <w:jc w:val="both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D1AFD"/>
    <w:pPr>
      <w:keepNext/>
      <w:keepLines/>
      <w:numPr>
        <w:ilvl w:val="3"/>
        <w:numId w:val="1"/>
      </w:numPr>
      <w:spacing w:before="360" w:after="240" w:line="360" w:lineRule="auto"/>
      <w:ind w:left="0" w:firstLine="0"/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D1AFD"/>
    <w:pPr>
      <w:keepNext/>
      <w:keepLines/>
      <w:numPr>
        <w:ilvl w:val="4"/>
        <w:numId w:val="1"/>
      </w:numPr>
      <w:spacing w:before="360" w:after="240"/>
      <w:ind w:left="0" w:firstLine="0"/>
      <w:jc w:val="both"/>
      <w:outlineLvl w:val="4"/>
    </w:pPr>
    <w:rPr>
      <w:rFonts w:asciiTheme="majorHAnsi" w:eastAsiaTheme="majorEastAsia" w:hAnsiTheme="majorHAnsi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1AFD"/>
    <w:pPr>
      <w:keepNext/>
      <w:keepLines/>
      <w:numPr>
        <w:ilvl w:val="6"/>
        <w:numId w:val="1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1AFD"/>
    <w:pPr>
      <w:keepNext/>
      <w:keepLines/>
      <w:numPr>
        <w:ilvl w:val="7"/>
        <w:numId w:val="1"/>
      </w:numPr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1AFD"/>
    <w:pPr>
      <w:keepNext/>
      <w:keepLines/>
      <w:numPr>
        <w:ilvl w:val="8"/>
        <w:numId w:val="1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1AF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D1AFD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D1AFD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2D1AFD"/>
    <w:rPr>
      <w:rFonts w:ascii="Times New Roman" w:eastAsiaTheme="majorEastAsia" w:hAnsi="Times New Roman" w:cstheme="majorBidi"/>
      <w:bCs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2D1AFD"/>
    <w:rPr>
      <w:rFonts w:asciiTheme="majorHAnsi" w:eastAsiaTheme="majorEastAsia" w:hAnsiTheme="majorHAnsi" w:cstheme="majorBidi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1AF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1AF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1A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D1AFD"/>
    <w:pPr>
      <w:ind w:left="720"/>
      <w:contextualSpacing/>
    </w:pPr>
  </w:style>
  <w:style w:type="paragraph" w:styleId="Bezmezer">
    <w:name w:val="No Spacing"/>
    <w:uiPriority w:val="1"/>
    <w:qFormat/>
    <w:rsid w:val="002D1AFD"/>
    <w:pPr>
      <w:spacing w:after="0" w:line="240" w:lineRule="auto"/>
    </w:pPr>
  </w:style>
  <w:style w:type="table" w:styleId="Mkatabulky">
    <w:name w:val="Table Grid"/>
    <w:basedOn w:val="Normlntabulka"/>
    <w:uiPriority w:val="59"/>
    <w:rsid w:val="002D1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599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2017-12-19T12:25:00Z</dcterms:created>
  <dcterms:modified xsi:type="dcterms:W3CDTF">2017-12-19T12:40:00Z</dcterms:modified>
</cp:coreProperties>
</file>